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1F48DC98"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144EA8" w:rsidRPr="00144EA8">
        <w:rPr>
          <w:rFonts w:ascii="Arial Narrow" w:hAnsi="Arial Narrow"/>
          <w:b/>
          <w:sz w:val="24"/>
          <w:szCs w:val="24"/>
        </w:rPr>
        <w:t>Nemocnice následné péče Moravská Třebová</w:t>
      </w:r>
    </w:p>
    <w:p w14:paraId="3454C6E3" w14:textId="50BA47EF"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144EA8" w:rsidRPr="00144EA8">
        <w:rPr>
          <w:rFonts w:ascii="Arial Narrow" w:hAnsi="Arial Narrow"/>
          <w:sz w:val="24"/>
          <w:szCs w:val="24"/>
        </w:rPr>
        <w:t>Svitavská 480/25, 571 01 Moravská Třebová</w:t>
      </w:r>
    </w:p>
    <w:p w14:paraId="335EC663" w14:textId="09C2B870"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144EA8" w:rsidRPr="00144EA8">
        <w:rPr>
          <w:rFonts w:ascii="Arial Narrow" w:hAnsi="Arial Narrow"/>
          <w:sz w:val="24"/>
          <w:szCs w:val="24"/>
        </w:rPr>
        <w:t>001</w:t>
      </w:r>
      <w:r w:rsidR="00144EA8">
        <w:rPr>
          <w:rFonts w:ascii="Arial Narrow" w:hAnsi="Arial Narrow"/>
          <w:sz w:val="24"/>
          <w:szCs w:val="24"/>
        </w:rPr>
        <w:t xml:space="preserve"> </w:t>
      </w:r>
      <w:r w:rsidR="00144EA8" w:rsidRPr="00144EA8">
        <w:rPr>
          <w:rFonts w:ascii="Arial Narrow" w:hAnsi="Arial Narrow"/>
          <w:sz w:val="24"/>
          <w:szCs w:val="24"/>
        </w:rPr>
        <w:t xml:space="preserve">93 895  </w:t>
      </w:r>
    </w:p>
    <w:p w14:paraId="55ED8839" w14:textId="11820515"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144EA8" w:rsidRPr="00144EA8">
        <w:rPr>
          <w:rFonts w:ascii="Arial Narrow" w:hAnsi="Arial Narrow"/>
          <w:sz w:val="24"/>
          <w:szCs w:val="24"/>
        </w:rPr>
        <w:t>CZ00193895</w:t>
      </w:r>
    </w:p>
    <w:p w14:paraId="2A0A063A" w14:textId="0813A527"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144EA8" w:rsidRPr="00144EA8">
        <w:rPr>
          <w:rFonts w:ascii="Arial Narrow" w:hAnsi="Arial Narrow"/>
          <w:sz w:val="24"/>
          <w:szCs w:val="24"/>
        </w:rPr>
        <w:t xml:space="preserve">MUDr. Pavel Havíř </w:t>
      </w:r>
      <w:r w:rsidR="005E6CEC" w:rsidRPr="005E6CEC">
        <w:rPr>
          <w:rFonts w:ascii="Arial Narrow" w:hAnsi="Arial Narrow"/>
          <w:sz w:val="24"/>
          <w:szCs w:val="24"/>
        </w:rPr>
        <w:t>– ředitel nemocnice</w:t>
      </w:r>
    </w:p>
    <w:p w14:paraId="5D9DBB9B" w14:textId="53EC5B52"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144EA8" w:rsidRPr="00144EA8">
        <w:rPr>
          <w:rFonts w:ascii="Arial Narrow" w:hAnsi="Arial Narrow"/>
          <w:sz w:val="24"/>
          <w:szCs w:val="24"/>
        </w:rPr>
        <w:t>Komerční banka, a.s.</w:t>
      </w:r>
      <w:r w:rsidR="008E2460" w:rsidRPr="008E2460">
        <w:rPr>
          <w:rFonts w:ascii="Arial Narrow" w:hAnsi="Arial Narrow"/>
          <w:sz w:val="24"/>
          <w:szCs w:val="24"/>
        </w:rPr>
        <w:t xml:space="preserve">, č. účtu: </w:t>
      </w:r>
      <w:r w:rsidR="00144EA8" w:rsidRPr="00144EA8">
        <w:rPr>
          <w:rFonts w:ascii="Arial Narrow" w:hAnsi="Arial Narrow"/>
          <w:sz w:val="24"/>
          <w:szCs w:val="24"/>
        </w:rPr>
        <w:t>9832591/0100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1566804E"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144EA8">
        <w:rPr>
          <w:rFonts w:ascii="Arial Narrow" w:hAnsi="Arial Narrow"/>
          <w:sz w:val="24"/>
          <w:szCs w:val="24"/>
        </w:rPr>
        <w:t xml:space="preserve"> </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6E55D0BE"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2D4E71">
        <w:rPr>
          <w:rFonts w:ascii="Arial Narrow" w:hAnsi="Arial Narrow"/>
          <w:sz w:val="24"/>
          <w:szCs w:val="24"/>
        </w:rPr>
        <w:t>zákoník</w:t>
      </w:r>
      <w:r w:rsidR="00484274" w:rsidRPr="002D4E71">
        <w:rPr>
          <w:rFonts w:ascii="Arial Narrow" w:hAnsi="Arial Narrow"/>
          <w:sz w:val="24"/>
          <w:szCs w:val="24"/>
        </w:rPr>
        <w:t xml:space="preserve"> </w:t>
      </w:r>
      <w:r w:rsidR="00F23287" w:rsidRPr="002D4E71">
        <w:rPr>
          <w:rFonts w:ascii="Arial Narrow" w:hAnsi="Arial Narrow"/>
          <w:sz w:val="24"/>
          <w:szCs w:val="24"/>
        </w:rPr>
        <w:t>(dále jen „</w:t>
      </w:r>
      <w:r w:rsidR="00F23287" w:rsidRPr="002D4E71">
        <w:rPr>
          <w:rFonts w:ascii="Arial Narrow" w:hAnsi="Arial Narrow"/>
          <w:b/>
          <w:sz w:val="24"/>
          <w:szCs w:val="24"/>
        </w:rPr>
        <w:t>občanský zákoník</w:t>
      </w:r>
      <w:r w:rsidR="00F23287" w:rsidRPr="002D4E71">
        <w:rPr>
          <w:rFonts w:ascii="Arial Narrow" w:hAnsi="Arial Narrow"/>
          <w:sz w:val="24"/>
          <w:szCs w:val="24"/>
        </w:rPr>
        <w:t>“)</w:t>
      </w:r>
      <w:r w:rsidR="000E24EB" w:rsidRPr="002D4E71">
        <w:rPr>
          <w:rFonts w:ascii="Arial Narrow" w:hAnsi="Arial Narrow"/>
          <w:sz w:val="24"/>
          <w:szCs w:val="24"/>
        </w:rPr>
        <w:t>, jako výsledek otevřeného zadávacího řízení na realizaci nadlimitní veřejné zakázky nazvané „</w:t>
      </w:r>
      <w:r w:rsidR="00144EA8" w:rsidRPr="00144EA8">
        <w:rPr>
          <w:rFonts w:ascii="Arial Narrow" w:hAnsi="Arial Narrow"/>
          <w:b/>
          <w:sz w:val="24"/>
          <w:szCs w:val="24"/>
        </w:rPr>
        <w:t>Skiagrafický RTG komplet s přímou digitalizací a PACS systém pro radiodiagnostické pracoviště Nemocnice následné péče Moravská Třebová</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w:t>
      </w:r>
      <w:r w:rsidR="00144EA8">
        <w:rPr>
          <w:rFonts w:ascii="Arial Narrow" w:hAnsi="Arial Narrow"/>
          <w:sz w:val="24"/>
          <w:szCs w:val="24"/>
        </w:rPr>
        <w:t>, ve znění pozdějších předpisů</w:t>
      </w:r>
      <w:bookmarkStart w:id="0" w:name="_Hlk111117564"/>
      <w:r w:rsidR="003E33BE">
        <w:rPr>
          <w:rFonts w:ascii="Arial Narrow" w:hAnsi="Arial Narrow"/>
          <w:sz w:val="24"/>
          <w:szCs w:val="24"/>
        </w:rPr>
        <w:t>.</w:t>
      </w:r>
      <w:bookmarkEnd w:id="0"/>
    </w:p>
    <w:p w14:paraId="22409474" w14:textId="77777777" w:rsidR="00144EA8" w:rsidRPr="009F4EFB" w:rsidRDefault="00144EA8"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3FE77E35"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w:t>
      </w:r>
      <w:r w:rsidR="00FD6DC2" w:rsidRPr="002D4E71">
        <w:rPr>
          <w:rFonts w:ascii="Arial Narrow" w:hAnsi="Arial Narrow"/>
          <w:sz w:val="24"/>
          <w:szCs w:val="24"/>
        </w:rPr>
        <w:t>ujícímu</w:t>
      </w:r>
      <w:r w:rsidR="00EE42C1" w:rsidRPr="002D4E71">
        <w:rPr>
          <w:rFonts w:ascii="Arial Narrow" w:hAnsi="Arial Narrow"/>
          <w:sz w:val="24"/>
          <w:szCs w:val="24"/>
        </w:rPr>
        <w:t xml:space="preserve"> </w:t>
      </w:r>
      <w:r w:rsidR="00144EA8" w:rsidRPr="00144EA8">
        <w:rPr>
          <w:rFonts w:ascii="Arial Narrow" w:hAnsi="Arial Narrow"/>
          <w:b/>
          <w:bCs/>
          <w:sz w:val="24"/>
          <w:szCs w:val="24"/>
        </w:rPr>
        <w:t>skiagrafický přístroj včetně dalšího příslušenství</w:t>
      </w:r>
      <w:r w:rsidR="000B0419" w:rsidRPr="002D4E71">
        <w:rPr>
          <w:rFonts w:ascii="Arial Narrow" w:hAnsi="Arial Narrow"/>
          <w:sz w:val="24"/>
          <w:szCs w:val="24"/>
        </w:rPr>
        <w:t xml:space="preserve"> </w:t>
      </w:r>
      <w:r w:rsidR="000E24EB" w:rsidRPr="002D4E71">
        <w:rPr>
          <w:rFonts w:ascii="Arial Narrow" w:hAnsi="Arial Narrow"/>
          <w:sz w:val="24"/>
          <w:szCs w:val="24"/>
        </w:rPr>
        <w:t>dle technické specifikace uvedené v</w:t>
      </w:r>
      <w:r w:rsidR="00144EA8">
        <w:rPr>
          <w:rFonts w:ascii="Arial Narrow" w:hAnsi="Arial Narrow"/>
          <w:sz w:val="24"/>
          <w:szCs w:val="24"/>
        </w:rPr>
        <w:t> příloze č. 1</w:t>
      </w:r>
      <w:r w:rsidR="000E24EB" w:rsidRPr="002D4E71">
        <w:rPr>
          <w:rFonts w:ascii="Arial Narrow" w:hAnsi="Arial Narrow"/>
          <w:sz w:val="24"/>
          <w:szCs w:val="24"/>
        </w:rPr>
        <w:t xml:space="preserve"> této smlouvy a umožnit </w:t>
      </w:r>
      <w:r w:rsidR="000E24EB" w:rsidRPr="002D4E71">
        <w:rPr>
          <w:rFonts w:ascii="Arial Narrow" w:hAnsi="Arial Narrow"/>
          <w:sz w:val="24"/>
          <w:szCs w:val="24"/>
        </w:rPr>
        <w:lastRenderedPageBreak/>
        <w:t>kupujícímu k nabízenému plnění nabýt vlastnické práv</w:t>
      </w:r>
      <w:r w:rsidR="00144EA8">
        <w:rPr>
          <w:rFonts w:ascii="Arial Narrow" w:hAnsi="Arial Narrow"/>
          <w:sz w:val="24"/>
          <w:szCs w:val="24"/>
        </w:rPr>
        <w:t>o</w:t>
      </w:r>
      <w:r w:rsidR="000E24EB" w:rsidRPr="002D4E71">
        <w:rPr>
          <w:rFonts w:ascii="Arial Narrow" w:hAnsi="Arial Narrow"/>
          <w:sz w:val="24"/>
          <w:szCs w:val="24"/>
        </w:rPr>
        <w:t xml:space="preserve"> </w:t>
      </w:r>
      <w:r w:rsidR="000E24EB" w:rsidRPr="000E24EB">
        <w:rPr>
          <w:rFonts w:ascii="Arial Narrow" w:hAnsi="Arial Narrow"/>
          <w:sz w:val="24"/>
          <w:szCs w:val="24"/>
        </w:rPr>
        <w:t>(dále jen „zařízení“, „zboží“, nebo „předmět plnění“).</w:t>
      </w:r>
    </w:p>
    <w:p w14:paraId="5AC560BA" w14:textId="0BBAA5CE" w:rsidR="00FF323C" w:rsidRPr="009F4EFB" w:rsidRDefault="00FF323C" w:rsidP="00562B19">
      <w:pPr>
        <w:numPr>
          <w:ilvl w:val="0"/>
          <w:numId w:val="1"/>
        </w:numPr>
        <w:shd w:val="clear" w:color="auto" w:fill="FFFFFF" w:themeFill="background1"/>
        <w:spacing w:after="120"/>
        <w:ind w:left="284" w:hanging="284"/>
        <w:jc w:val="both"/>
        <w:rPr>
          <w:rFonts w:ascii="Arial Narrow" w:hAnsi="Arial Narrow"/>
          <w:sz w:val="24"/>
          <w:szCs w:val="24"/>
        </w:rPr>
      </w:pPr>
      <w:bookmarkStart w:id="1"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w:t>
      </w:r>
      <w:r w:rsidR="00144EA8">
        <w:rPr>
          <w:rFonts w:ascii="Arial Narrow" w:hAnsi="Arial Narrow"/>
          <w:sz w:val="24"/>
          <w:szCs w:val="24"/>
        </w:rPr>
        <w:t>, tj. zejména:</w:t>
      </w:r>
    </w:p>
    <w:p w14:paraId="1C826FAC" w14:textId="59A8F94A" w:rsidR="00A12085" w:rsidRPr="00562B19" w:rsidRDefault="00A12085"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Demontáž a ekologická likvidace stávajícího RTG zařízení vč. jeho ekologické likvidace.</w:t>
      </w:r>
    </w:p>
    <w:p w14:paraId="46309CFE" w14:textId="30310756" w:rsidR="00D47759" w:rsidRPr="00562B19" w:rsidRDefault="00144EA8"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R</w:t>
      </w:r>
      <w:r w:rsidR="00D47759" w:rsidRPr="00562B19">
        <w:rPr>
          <w:rFonts w:ascii="Arial Narrow" w:hAnsi="Arial Narrow"/>
          <w:sz w:val="24"/>
          <w:szCs w:val="24"/>
        </w:rPr>
        <w:t>ealizace veškerých nutných stavebních úprav, technologie a přípojek pro instalaci nabízeného zařízení, vč. případně projektové dokumentace spojené s instalací zařízení,</w:t>
      </w:r>
      <w:r w:rsidR="00D47759" w:rsidRPr="00562B19">
        <w:t xml:space="preserve"> </w:t>
      </w:r>
      <w:r w:rsidR="00D47759" w:rsidRPr="00562B19">
        <w:rPr>
          <w:rFonts w:ascii="Arial Narrow" w:hAnsi="Arial Narrow"/>
          <w:sz w:val="24"/>
          <w:szCs w:val="24"/>
        </w:rPr>
        <w:t>v rozsahu specifikovaném v příloze č. 1 smlouvy – Technická specifikace.</w:t>
      </w:r>
    </w:p>
    <w:p w14:paraId="64430D97" w14:textId="77777777" w:rsidR="00144EA8" w:rsidRPr="00562B19" w:rsidRDefault="00144EA8"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Dopravy zařízení do místa určení, vybalení, kontrola a likvidace obalů a odpadu v souladu s ustanoveními zákona č. 541/2020 Sb., o odpadech,</w:t>
      </w:r>
    </w:p>
    <w:p w14:paraId="5EF82F19" w14:textId="3547BF4B" w:rsidR="00FF323C" w:rsidRPr="00562B19" w:rsidRDefault="00FF323C"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562B19" w:rsidRDefault="00FF323C"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Služby spočívající v montáži zahrnují zejména ustavení, sestavení a propojení pořizovaného zařízení.</w:t>
      </w:r>
    </w:p>
    <w:p w14:paraId="481737B4" w14:textId="77777777" w:rsidR="00FF323C" w:rsidRPr="00562B19" w:rsidRDefault="00FF323C"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Pr="00562B19" w:rsidRDefault="00FF323C"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 č. 375/2022 Sb., o zdravotnických prostředcích a diagnostických zdravotnických prostředcích in vitro, ve znění pozdějších předpisů, vč. Vyhlášky 377/2022 Sb.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0CA7F4BD" w14:textId="24A7B3F4" w:rsidR="00144EA8" w:rsidRPr="00562B19" w:rsidRDefault="00144EA8"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Služby spočívající v obstarání veškerých případných veřejnoprávních rozhodnutí a povolení potřebných pro uvedení zboží do plného provozu.</w:t>
      </w:r>
    </w:p>
    <w:p w14:paraId="5BE69B00" w14:textId="77777777" w:rsidR="001E213E" w:rsidRPr="00562B19" w:rsidRDefault="001E213E"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 xml:space="preserve">V případě, že nabízené zboží či jeho část není zdravotnickým prostředkem dle zákona o zdravotnických prostředcích, příslušná ustanovení této smlouvy (odkazující na povinnosti dle zákona o zdravotnických prostředcích) se u takového zboží neuplatní. </w:t>
      </w:r>
    </w:p>
    <w:p w14:paraId="14AE059C" w14:textId="645E894A" w:rsidR="00A108F3" w:rsidRPr="00562B19" w:rsidRDefault="00A108F3" w:rsidP="00562B19">
      <w:pPr>
        <w:numPr>
          <w:ilvl w:val="0"/>
          <w:numId w:val="1"/>
        </w:numPr>
        <w:shd w:val="clear" w:color="auto" w:fill="FFFFFF" w:themeFill="background1"/>
        <w:spacing w:after="120"/>
        <w:ind w:left="284" w:hanging="284"/>
        <w:jc w:val="both"/>
        <w:rPr>
          <w:rFonts w:ascii="Arial Narrow" w:hAnsi="Arial Narrow"/>
          <w:sz w:val="24"/>
          <w:szCs w:val="24"/>
        </w:rPr>
      </w:pPr>
      <w:r w:rsidRPr="00562B19">
        <w:rPr>
          <w:rFonts w:ascii="Arial Narrow" w:hAnsi="Arial Narrow"/>
          <w:sz w:val="24"/>
          <w:szCs w:val="24"/>
        </w:rPr>
        <w:t>Součástí předmětu plnění je rovněž</w:t>
      </w:r>
      <w:r w:rsidR="00144EA8" w:rsidRPr="00562B19">
        <w:rPr>
          <w:rFonts w:ascii="Arial Narrow" w:hAnsi="Arial Narrow"/>
          <w:sz w:val="24"/>
          <w:szCs w:val="24"/>
        </w:rPr>
        <w:t xml:space="preserve"> předání (pokud již nebyli prodávajícím kupujícím</w:t>
      </w:r>
      <w:r w:rsidR="00097F09" w:rsidRPr="00562B19">
        <w:rPr>
          <w:rFonts w:ascii="Arial Narrow" w:hAnsi="Arial Narrow"/>
          <w:sz w:val="24"/>
          <w:szCs w:val="24"/>
        </w:rPr>
        <w:t>u</w:t>
      </w:r>
      <w:r w:rsidR="00144EA8" w:rsidRPr="00562B19">
        <w:rPr>
          <w:rFonts w:ascii="Arial Narrow" w:hAnsi="Arial Narrow"/>
          <w:sz w:val="24"/>
          <w:szCs w:val="24"/>
        </w:rPr>
        <w:t xml:space="preserve"> předaný dříve, např. v rámci zadávacího řízení)</w:t>
      </w:r>
      <w:r w:rsidRPr="00562B19">
        <w:rPr>
          <w:rFonts w:ascii="Arial Narrow" w:hAnsi="Arial Narrow"/>
          <w:sz w:val="24"/>
          <w:szCs w:val="24"/>
        </w:rPr>
        <w:t>:</w:t>
      </w:r>
    </w:p>
    <w:p w14:paraId="1B50B772" w14:textId="3920666C" w:rsidR="00A108F3" w:rsidRPr="00562B19" w:rsidRDefault="00A108F3"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7E5FA9B5" w:rsidR="00A108F3" w:rsidRPr="00562B19" w:rsidRDefault="00A108F3" w:rsidP="00562B19">
      <w:pPr>
        <w:pStyle w:val="Odstavecseseznamem"/>
        <w:numPr>
          <w:ilvl w:val="0"/>
          <w:numId w:val="43"/>
        </w:numPr>
        <w:shd w:val="clear" w:color="auto" w:fill="FFFFFF" w:themeFill="background1"/>
        <w:spacing w:after="120"/>
        <w:jc w:val="both"/>
        <w:rPr>
          <w:rFonts w:ascii="Arial Narrow" w:hAnsi="Arial Narrow"/>
          <w:sz w:val="24"/>
          <w:szCs w:val="24"/>
        </w:rPr>
      </w:pPr>
      <w:r w:rsidRPr="00562B19">
        <w:rPr>
          <w:rFonts w:ascii="Arial Narrow" w:hAnsi="Arial Narrow"/>
          <w:sz w:val="24"/>
          <w:szCs w:val="24"/>
        </w:rPr>
        <w:t>předání prohlášení o shodě dodaného zařízení se schválenými standardy (certifikát DC),</w:t>
      </w:r>
      <w:r w:rsidR="00B410BA" w:rsidRPr="00562B19">
        <w:rPr>
          <w:rFonts w:ascii="Arial Narrow" w:hAnsi="Arial Narrow"/>
          <w:sz w:val="24"/>
          <w:szCs w:val="24"/>
        </w:rPr>
        <w:t xml:space="preserve"> </w:t>
      </w:r>
    </w:p>
    <w:p w14:paraId="7622315B" w14:textId="39CEB261" w:rsidR="00A108F3" w:rsidRPr="00562B19" w:rsidRDefault="00A108F3" w:rsidP="00A108F3">
      <w:pPr>
        <w:pStyle w:val="Odstavecseseznamem"/>
        <w:numPr>
          <w:ilvl w:val="0"/>
          <w:numId w:val="43"/>
        </w:numPr>
        <w:spacing w:after="120"/>
        <w:jc w:val="both"/>
        <w:rPr>
          <w:rFonts w:ascii="Arial Narrow" w:hAnsi="Arial Narrow"/>
          <w:sz w:val="24"/>
          <w:szCs w:val="24"/>
        </w:rPr>
      </w:pPr>
      <w:r w:rsidRPr="00562B19">
        <w:rPr>
          <w:rFonts w:ascii="Arial Narrow" w:hAnsi="Arial Narrow"/>
          <w:sz w:val="24"/>
          <w:szCs w:val="24"/>
          <w:shd w:val="clear" w:color="auto" w:fill="FFFFFF" w:themeFill="background1"/>
        </w:rPr>
        <w:lastRenderedPageBreak/>
        <w:t xml:space="preserve">předání </w:t>
      </w:r>
      <w:r w:rsidRPr="00562B19">
        <w:rPr>
          <w:rFonts w:ascii="Arial Narrow" w:hAnsi="Arial Narrow"/>
          <w:sz w:val="24"/>
          <w:szCs w:val="24"/>
        </w:rPr>
        <w:t xml:space="preserve">příslušné dokumentace dle zákona o zdravotnických prostředcích a příp. doklady dle atomového zákona č. </w:t>
      </w:r>
      <w:r w:rsidR="00814EF8" w:rsidRPr="00562B19">
        <w:rPr>
          <w:rFonts w:ascii="Arial Narrow" w:hAnsi="Arial Narrow"/>
          <w:sz w:val="24"/>
          <w:szCs w:val="24"/>
        </w:rPr>
        <w:t>263</w:t>
      </w:r>
      <w:r w:rsidRPr="00562B19">
        <w:rPr>
          <w:rFonts w:ascii="Arial Narrow" w:hAnsi="Arial Narrow"/>
          <w:sz w:val="24"/>
          <w:szCs w:val="24"/>
        </w:rPr>
        <w:t>/</w:t>
      </w:r>
      <w:r w:rsidR="00814EF8" w:rsidRPr="00562B19">
        <w:rPr>
          <w:rFonts w:ascii="Arial Narrow" w:hAnsi="Arial Narrow"/>
          <w:sz w:val="24"/>
          <w:szCs w:val="24"/>
        </w:rPr>
        <w:t>2016</w:t>
      </w:r>
      <w:r w:rsidRPr="00562B19">
        <w:rPr>
          <w:rFonts w:ascii="Arial Narrow" w:hAnsi="Arial Narrow"/>
          <w:sz w:val="24"/>
          <w:szCs w:val="24"/>
        </w:rPr>
        <w:t xml:space="preserve"> Sb., v platném znění, pokud jsou tyto doklady pro provoz nezbytné, </w:t>
      </w:r>
    </w:p>
    <w:p w14:paraId="18CC6208" w14:textId="2F667B35" w:rsidR="00A108F3" w:rsidRPr="00562B19" w:rsidRDefault="00A108F3" w:rsidP="00A108F3">
      <w:pPr>
        <w:pStyle w:val="Odstavecseseznamem"/>
        <w:numPr>
          <w:ilvl w:val="0"/>
          <w:numId w:val="43"/>
        </w:numPr>
        <w:spacing w:after="120"/>
        <w:jc w:val="both"/>
        <w:rPr>
          <w:rFonts w:ascii="Arial Narrow" w:hAnsi="Arial Narrow"/>
          <w:sz w:val="24"/>
          <w:szCs w:val="24"/>
        </w:rPr>
      </w:pPr>
      <w:r w:rsidRPr="00562B19">
        <w:rPr>
          <w:rFonts w:ascii="Arial Narrow" w:hAnsi="Arial Narrow"/>
          <w:sz w:val="24"/>
          <w:szCs w:val="24"/>
        </w:rPr>
        <w:t xml:space="preserve">zpracování a předání protokolu se stanovením třídy zdravotnického prostředku (I, </w:t>
      </w:r>
      <w:proofErr w:type="spellStart"/>
      <w:r w:rsidRPr="00562B19">
        <w:rPr>
          <w:rFonts w:ascii="Arial Narrow" w:hAnsi="Arial Narrow"/>
          <w:sz w:val="24"/>
          <w:szCs w:val="24"/>
        </w:rPr>
        <w:t>IIa</w:t>
      </w:r>
      <w:proofErr w:type="spellEnd"/>
      <w:r w:rsidRPr="00562B19">
        <w:rPr>
          <w:rFonts w:ascii="Arial Narrow" w:hAnsi="Arial Narrow"/>
          <w:sz w:val="24"/>
          <w:szCs w:val="24"/>
        </w:rPr>
        <w:t xml:space="preserve">, </w:t>
      </w:r>
      <w:proofErr w:type="spellStart"/>
      <w:r w:rsidRPr="00562B19">
        <w:rPr>
          <w:rFonts w:ascii="Arial Narrow" w:hAnsi="Arial Narrow"/>
          <w:sz w:val="24"/>
          <w:szCs w:val="24"/>
        </w:rPr>
        <w:t>IIb</w:t>
      </w:r>
      <w:proofErr w:type="spellEnd"/>
      <w:r w:rsidRPr="00562B19">
        <w:rPr>
          <w:rFonts w:ascii="Arial Narrow" w:hAnsi="Arial Narrow"/>
          <w:sz w:val="24"/>
          <w:szCs w:val="24"/>
        </w:rPr>
        <w:t>, III)</w:t>
      </w:r>
      <w:r w:rsidR="00FF323C" w:rsidRPr="00562B19">
        <w:rPr>
          <w:rFonts w:ascii="Arial Narrow" w:hAnsi="Arial Narrow"/>
          <w:sz w:val="24"/>
          <w:szCs w:val="24"/>
        </w:rPr>
        <w:t xml:space="preserve"> vč. předání jedinečného identifikátoru prostředku (UDI) zdravotnického prostředku,</w:t>
      </w:r>
    </w:p>
    <w:p w14:paraId="73D97B95" w14:textId="69E52FDF" w:rsidR="00A108F3" w:rsidRPr="00562B19" w:rsidRDefault="00A108F3" w:rsidP="00A108F3">
      <w:pPr>
        <w:pStyle w:val="Odstavecseseznamem"/>
        <w:numPr>
          <w:ilvl w:val="0"/>
          <w:numId w:val="43"/>
        </w:numPr>
        <w:spacing w:after="120"/>
        <w:jc w:val="both"/>
        <w:rPr>
          <w:rFonts w:ascii="Arial Narrow" w:hAnsi="Arial Narrow"/>
          <w:sz w:val="24"/>
          <w:szCs w:val="24"/>
        </w:rPr>
      </w:pPr>
      <w:r w:rsidRPr="00562B19">
        <w:rPr>
          <w:rFonts w:ascii="Arial Narrow" w:hAnsi="Arial Narrow"/>
          <w:sz w:val="24"/>
          <w:szCs w:val="24"/>
        </w:rPr>
        <w:t xml:space="preserve">zajištění </w:t>
      </w:r>
      <w:r w:rsidR="00097F09" w:rsidRPr="00562B19">
        <w:rPr>
          <w:rFonts w:ascii="Arial Narrow" w:hAnsi="Arial Narrow"/>
          <w:sz w:val="24"/>
          <w:szCs w:val="24"/>
        </w:rPr>
        <w:t xml:space="preserve">plného </w:t>
      </w:r>
      <w:r w:rsidRPr="00562B19">
        <w:rPr>
          <w:rFonts w:ascii="Arial Narrow" w:hAnsi="Arial Narrow"/>
          <w:sz w:val="24"/>
          <w:szCs w:val="24"/>
        </w:rPr>
        <w:t xml:space="preserve">servisu, periodických prohlídek, technických kontrol a validace zařízení po dobu trvání záruční doby </w:t>
      </w:r>
      <w:r w:rsidR="00097F09" w:rsidRPr="00562B19">
        <w:rPr>
          <w:rFonts w:ascii="Arial Narrow" w:hAnsi="Arial Narrow"/>
          <w:sz w:val="24"/>
          <w:szCs w:val="24"/>
        </w:rPr>
        <w:t xml:space="preserve">v rozsahu specifikovaném níže </w:t>
      </w:r>
      <w:r w:rsidRPr="00562B19">
        <w:rPr>
          <w:rFonts w:ascii="Arial Narrow" w:hAnsi="Arial Narrow"/>
          <w:sz w:val="24"/>
          <w:szCs w:val="24"/>
        </w:rPr>
        <w:t>(záruční servis),</w:t>
      </w:r>
    </w:p>
    <w:p w14:paraId="156BB662" w14:textId="5EA19AB5" w:rsidR="00097F09" w:rsidRPr="00562B19" w:rsidRDefault="00097F09" w:rsidP="00097F09">
      <w:pPr>
        <w:pStyle w:val="Odstavecseseznamem"/>
        <w:numPr>
          <w:ilvl w:val="0"/>
          <w:numId w:val="43"/>
        </w:numPr>
        <w:spacing w:after="120"/>
        <w:jc w:val="both"/>
        <w:rPr>
          <w:rFonts w:ascii="Arial Narrow" w:hAnsi="Arial Narrow"/>
          <w:sz w:val="24"/>
          <w:szCs w:val="24"/>
        </w:rPr>
      </w:pPr>
      <w:r w:rsidRPr="00562B19">
        <w:rPr>
          <w:rFonts w:ascii="Arial Narrow" w:hAnsi="Arial Narrow"/>
          <w:sz w:val="24"/>
          <w:szCs w:val="24"/>
        </w:rPr>
        <w:t>zajištění plného servisu, periodických prohlídek, technických kontrol a validace zařízení po dobu trvání pozáruční doby v rozsahu specifikovaném níže (pozáruční servis),</w:t>
      </w:r>
    </w:p>
    <w:p w14:paraId="00E63AF9" w14:textId="0077561F" w:rsidR="00A108F3" w:rsidRPr="00562B19" w:rsidRDefault="00A108F3" w:rsidP="00DF5434">
      <w:pPr>
        <w:pStyle w:val="Odstavecseseznamem"/>
        <w:numPr>
          <w:ilvl w:val="0"/>
          <w:numId w:val="43"/>
        </w:numPr>
        <w:spacing w:after="120"/>
        <w:jc w:val="both"/>
        <w:rPr>
          <w:rFonts w:ascii="Arial Narrow" w:hAnsi="Arial Narrow"/>
          <w:sz w:val="24"/>
          <w:szCs w:val="24"/>
        </w:rPr>
      </w:pPr>
      <w:r w:rsidRPr="00562B19">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562B19">
        <w:rPr>
          <w:rFonts w:ascii="Arial Narrow" w:hAnsi="Arial Narrow"/>
          <w:sz w:val="24"/>
          <w:szCs w:val="24"/>
        </w:rPr>
        <w:t>zákonem o zdravotnických prostředcích</w:t>
      </w:r>
      <w:r w:rsidRPr="00562B19">
        <w:rPr>
          <w:rFonts w:ascii="Arial Narrow" w:hAnsi="Arial Narrow"/>
          <w:sz w:val="24"/>
          <w:szCs w:val="24"/>
        </w:rPr>
        <w:t>)</w:t>
      </w:r>
      <w:bookmarkEnd w:id="1"/>
      <w:r w:rsidR="00A12085" w:rsidRPr="00562B19">
        <w:rPr>
          <w:rFonts w:ascii="Arial Narrow" w:hAnsi="Arial Narrow"/>
          <w:sz w:val="24"/>
          <w:szCs w:val="24"/>
        </w:rPr>
        <w:t>,</w:t>
      </w:r>
    </w:p>
    <w:p w14:paraId="2291C68C" w14:textId="022E93D1" w:rsidR="00A12085" w:rsidRPr="00562B19" w:rsidRDefault="00A12085" w:rsidP="00DF5434">
      <w:pPr>
        <w:pStyle w:val="Odstavecseseznamem"/>
        <w:numPr>
          <w:ilvl w:val="0"/>
          <w:numId w:val="43"/>
        </w:numPr>
        <w:spacing w:after="120"/>
        <w:jc w:val="both"/>
        <w:rPr>
          <w:rFonts w:ascii="Arial Narrow" w:hAnsi="Arial Narrow"/>
          <w:sz w:val="24"/>
          <w:szCs w:val="24"/>
        </w:rPr>
      </w:pPr>
      <w:r w:rsidRPr="00562B19">
        <w:rPr>
          <w:rFonts w:ascii="Arial Narrow" w:hAnsi="Arial Narrow"/>
          <w:sz w:val="24"/>
          <w:szCs w:val="24"/>
        </w:rPr>
        <w:t xml:space="preserve">zajištění všech </w:t>
      </w:r>
      <w:r w:rsidR="00097F09" w:rsidRPr="00562B19">
        <w:rPr>
          <w:rFonts w:ascii="Arial Narrow" w:hAnsi="Arial Narrow"/>
          <w:sz w:val="24"/>
          <w:szCs w:val="24"/>
        </w:rPr>
        <w:t xml:space="preserve">případných </w:t>
      </w:r>
      <w:r w:rsidRPr="00562B19">
        <w:rPr>
          <w:rFonts w:ascii="Arial Narrow" w:hAnsi="Arial Narrow"/>
          <w:sz w:val="24"/>
          <w:szCs w:val="24"/>
        </w:rPr>
        <w:t>dalších dokladů a činností, které vyplývají z požadavků kupujícího uvedených v příloze č. 1 této smlouvy – Technická specifikace.</w:t>
      </w:r>
    </w:p>
    <w:p w14:paraId="50958458" w14:textId="77777777" w:rsidR="000C23A2" w:rsidRPr="00562B19" w:rsidRDefault="000C23A2" w:rsidP="00671CED">
      <w:pPr>
        <w:numPr>
          <w:ilvl w:val="0"/>
          <w:numId w:val="1"/>
        </w:numPr>
        <w:spacing w:after="120"/>
        <w:ind w:left="284" w:hanging="284"/>
        <w:jc w:val="both"/>
        <w:rPr>
          <w:rFonts w:ascii="Arial Narrow" w:hAnsi="Arial Narrow"/>
          <w:sz w:val="24"/>
          <w:szCs w:val="24"/>
        </w:rPr>
      </w:pPr>
      <w:r w:rsidRPr="00562B19">
        <w:rPr>
          <w:rFonts w:ascii="Arial Narrow" w:hAnsi="Arial Narrow"/>
          <w:sz w:val="24"/>
          <w:szCs w:val="24"/>
        </w:rPr>
        <w:t xml:space="preserve">Zařízení musí být nové, nepoužité, nerepasované, nepoškozené, </w:t>
      </w:r>
      <w:r w:rsidR="00011976" w:rsidRPr="00562B19">
        <w:rPr>
          <w:rFonts w:ascii="Arial Narrow" w:hAnsi="Arial Narrow"/>
          <w:sz w:val="24"/>
          <w:szCs w:val="24"/>
        </w:rPr>
        <w:t xml:space="preserve">nevyužité pro výstavní, prezentační či jiné reklamní účely, </w:t>
      </w:r>
      <w:r w:rsidRPr="00562B19">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562B19" w:rsidRDefault="00C76BF7" w:rsidP="00671CED">
      <w:pPr>
        <w:numPr>
          <w:ilvl w:val="0"/>
          <w:numId w:val="1"/>
        </w:numPr>
        <w:spacing w:after="0"/>
        <w:ind w:left="284" w:hanging="284"/>
        <w:jc w:val="both"/>
        <w:rPr>
          <w:rFonts w:ascii="Arial Narrow" w:hAnsi="Arial Narrow"/>
          <w:sz w:val="24"/>
          <w:szCs w:val="24"/>
        </w:rPr>
      </w:pPr>
      <w:r w:rsidRPr="00562B19">
        <w:rPr>
          <w:rFonts w:ascii="Arial Narrow" w:hAnsi="Arial Narrow"/>
          <w:sz w:val="24"/>
          <w:szCs w:val="24"/>
        </w:rPr>
        <w:t>Prodávající prohlašuje, že</w:t>
      </w:r>
      <w:r w:rsidR="00A7738D" w:rsidRPr="00562B19">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3DEA4982"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w:t>
      </w:r>
      <w:r w:rsidRPr="00A108F3">
        <w:rPr>
          <w:rFonts w:ascii="Arial Narrow" w:hAnsi="Arial Narrow"/>
          <w:sz w:val="24"/>
          <w:szCs w:val="24"/>
        </w:rPr>
        <w:lastRenderedPageBreak/>
        <w:t>opatřeno značkou CE, je prodávající povinen předložit kupujícímu kopii prohlášení o shodě vystaveného výrobcem nebo jeho zplnomocněným zástupcem a kopii CE certifikátu</w:t>
      </w:r>
      <w:r w:rsidR="00097F09">
        <w:rPr>
          <w:rFonts w:ascii="Arial Narrow" w:hAnsi="Arial Narrow"/>
          <w:sz w:val="24"/>
          <w:szCs w:val="24"/>
        </w:rPr>
        <w:t xml:space="preserve"> (nebyl-li kupujícím předložen dříve)</w:t>
      </w:r>
      <w:r w:rsidRPr="00A108F3">
        <w:rPr>
          <w:rFonts w:ascii="Arial Narrow" w:hAnsi="Arial Narrow"/>
          <w:sz w:val="24"/>
          <w:szCs w:val="24"/>
        </w:rPr>
        <w:t xml:space="preserve">.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3C061C"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53938BE4" w14:textId="26813595" w:rsidR="003C061C" w:rsidRDefault="003C061C" w:rsidP="00EA4E9F">
      <w:pPr>
        <w:numPr>
          <w:ilvl w:val="0"/>
          <w:numId w:val="1"/>
        </w:numPr>
        <w:spacing w:after="120"/>
        <w:ind w:left="340" w:hanging="340"/>
        <w:jc w:val="both"/>
        <w:rPr>
          <w:rFonts w:ascii="Arial Narrow" w:hAnsi="Arial Narrow"/>
          <w:sz w:val="24"/>
          <w:szCs w:val="24"/>
        </w:rPr>
      </w:pPr>
      <w:r w:rsidRPr="003C061C">
        <w:rPr>
          <w:rFonts w:ascii="Arial Narrow" w:hAnsi="Arial Narrow"/>
          <w:sz w:val="24"/>
          <w:szCs w:val="24"/>
        </w:rPr>
        <w:t>Prodávající je povinen doložil kupujícímu na vyžádání následující doklady (nebyly-li předloženy prodávajícím dříve, např. v rámci zadávacího řízení)</w:t>
      </w:r>
      <w:r w:rsidR="002123C9">
        <w:rPr>
          <w:rFonts w:ascii="Arial Narrow" w:hAnsi="Arial Narrow"/>
          <w:sz w:val="24"/>
          <w:szCs w:val="24"/>
        </w:rPr>
        <w:t>, a to nejpozději do 5 pracovních dnů ode dne obdržení takové výzvy. Jedná se o doklady:</w:t>
      </w:r>
    </w:p>
    <w:p w14:paraId="7DA6971F" w14:textId="35420D24" w:rsidR="003C061C" w:rsidRDefault="003C061C" w:rsidP="002123C9">
      <w:pPr>
        <w:numPr>
          <w:ilvl w:val="0"/>
          <w:numId w:val="19"/>
        </w:numPr>
        <w:spacing w:after="120"/>
        <w:jc w:val="both"/>
        <w:rPr>
          <w:rFonts w:ascii="Arial Narrow" w:hAnsi="Arial Narrow"/>
          <w:sz w:val="24"/>
          <w:szCs w:val="24"/>
        </w:rPr>
      </w:pPr>
      <w:r w:rsidRPr="003C061C">
        <w:rPr>
          <w:rFonts w:ascii="Arial Narrow" w:hAnsi="Arial Narrow"/>
          <w:sz w:val="24"/>
          <w:szCs w:val="24"/>
        </w:rPr>
        <w:t xml:space="preserve">doklad pro distribuci a servis </w:t>
      </w:r>
      <w:r w:rsidR="002123C9">
        <w:rPr>
          <w:rFonts w:ascii="Arial Narrow" w:hAnsi="Arial Narrow"/>
          <w:sz w:val="24"/>
          <w:szCs w:val="24"/>
        </w:rPr>
        <w:t>dodávaných</w:t>
      </w:r>
      <w:r w:rsidRPr="003C061C">
        <w:rPr>
          <w:rFonts w:ascii="Arial Narrow" w:hAnsi="Arial Narrow"/>
          <w:sz w:val="24"/>
          <w:szCs w:val="24"/>
        </w:rPr>
        <w:t xml:space="preserve"> zdravotnických prostředků dle zákona o zdravotnických prostředcích</w:t>
      </w:r>
      <w:r>
        <w:rPr>
          <w:rFonts w:ascii="Arial Narrow" w:hAnsi="Arial Narrow"/>
          <w:sz w:val="24"/>
          <w:szCs w:val="24"/>
        </w:rPr>
        <w:t>,</w:t>
      </w:r>
    </w:p>
    <w:p w14:paraId="22819EC1" w14:textId="1B32511D" w:rsidR="003C061C" w:rsidRPr="003C061C" w:rsidRDefault="003C061C" w:rsidP="002123C9">
      <w:pPr>
        <w:numPr>
          <w:ilvl w:val="0"/>
          <w:numId w:val="19"/>
        </w:numPr>
        <w:spacing w:after="120"/>
        <w:jc w:val="both"/>
        <w:rPr>
          <w:rFonts w:ascii="Arial Narrow" w:hAnsi="Arial Narrow"/>
          <w:sz w:val="24"/>
          <w:szCs w:val="24"/>
        </w:rPr>
      </w:pPr>
      <w:r w:rsidRPr="003C061C">
        <w:rPr>
          <w:rFonts w:ascii="Arial Narrow" w:hAnsi="Arial Narrow"/>
          <w:sz w:val="24"/>
          <w:szCs w:val="24"/>
        </w:rPr>
        <w:t>produktové list</w:t>
      </w:r>
      <w:r>
        <w:rPr>
          <w:rFonts w:ascii="Arial Narrow" w:hAnsi="Arial Narrow"/>
          <w:sz w:val="24"/>
          <w:szCs w:val="24"/>
        </w:rPr>
        <w:t>y</w:t>
      </w:r>
      <w:r w:rsidRPr="003C061C">
        <w:rPr>
          <w:rFonts w:ascii="Arial Narrow" w:hAnsi="Arial Narrow"/>
          <w:sz w:val="24"/>
          <w:szCs w:val="24"/>
        </w:rPr>
        <w:t xml:space="preserve"> </w:t>
      </w:r>
      <w:r>
        <w:rPr>
          <w:rFonts w:ascii="Arial Narrow" w:hAnsi="Arial Narrow"/>
          <w:sz w:val="24"/>
          <w:szCs w:val="24"/>
        </w:rPr>
        <w:t xml:space="preserve">veškerému </w:t>
      </w:r>
      <w:r w:rsidR="002123C9">
        <w:rPr>
          <w:rFonts w:ascii="Arial Narrow" w:hAnsi="Arial Narrow"/>
          <w:sz w:val="24"/>
          <w:szCs w:val="24"/>
        </w:rPr>
        <w:t>dodávanému</w:t>
      </w:r>
      <w:r>
        <w:rPr>
          <w:rFonts w:ascii="Arial Narrow" w:hAnsi="Arial Narrow"/>
          <w:sz w:val="24"/>
          <w:szCs w:val="24"/>
        </w:rPr>
        <w:t xml:space="preserve"> zboží</w:t>
      </w:r>
      <w:r w:rsidRPr="003C061C">
        <w:rPr>
          <w:rFonts w:ascii="Arial Narrow" w:hAnsi="Arial Narrow"/>
          <w:sz w:val="24"/>
          <w:szCs w:val="24"/>
        </w:rPr>
        <w:t xml:space="preserve"> (viz </w:t>
      </w:r>
      <w:r>
        <w:rPr>
          <w:rFonts w:ascii="Arial Narrow" w:hAnsi="Arial Narrow"/>
          <w:sz w:val="24"/>
          <w:szCs w:val="24"/>
        </w:rPr>
        <w:t>p</w:t>
      </w:r>
      <w:r w:rsidRPr="003C061C">
        <w:rPr>
          <w:rFonts w:ascii="Arial Narrow" w:hAnsi="Arial Narrow"/>
          <w:sz w:val="24"/>
          <w:szCs w:val="24"/>
        </w:rPr>
        <w:t xml:space="preserve">říloha č. 1 </w:t>
      </w:r>
      <w:r>
        <w:rPr>
          <w:rFonts w:ascii="Arial Narrow" w:hAnsi="Arial Narrow"/>
          <w:sz w:val="24"/>
          <w:szCs w:val="24"/>
        </w:rPr>
        <w:t xml:space="preserve">této </w:t>
      </w:r>
      <w:r w:rsidRPr="003C061C">
        <w:rPr>
          <w:rFonts w:ascii="Arial Narrow" w:hAnsi="Arial Narrow"/>
          <w:sz w:val="24"/>
          <w:szCs w:val="24"/>
        </w:rPr>
        <w:t>smlouvy</w:t>
      </w:r>
      <w:r>
        <w:rPr>
          <w:rFonts w:ascii="Arial Narrow" w:hAnsi="Arial Narrow"/>
          <w:sz w:val="24"/>
          <w:szCs w:val="24"/>
        </w:rPr>
        <w:t>)</w:t>
      </w:r>
      <w:r w:rsidRPr="003C061C">
        <w:rPr>
          <w:rFonts w:ascii="Arial Narrow" w:hAnsi="Arial Narrow"/>
          <w:sz w:val="24"/>
          <w:szCs w:val="24"/>
        </w:rPr>
        <w:t>, ze kterého bude zřejmé splnění požadovaných technických parametrů</w:t>
      </w:r>
      <w:r w:rsidR="002123C9">
        <w:rPr>
          <w:rFonts w:ascii="Arial Narrow" w:hAnsi="Arial Narrow"/>
          <w:sz w:val="24"/>
          <w:szCs w:val="24"/>
        </w:rPr>
        <w:t>.</w:t>
      </w:r>
      <w:r w:rsidRPr="003C061C">
        <w:rPr>
          <w:rFonts w:ascii="Arial Narrow" w:hAnsi="Arial Narrow"/>
          <w:sz w:val="24"/>
          <w:szCs w:val="24"/>
        </w:rPr>
        <w:t xml:space="preserve"> </w:t>
      </w: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4BF6EB3D" w14:textId="3FBDD4C6" w:rsidR="00097F09" w:rsidRPr="00562B19" w:rsidRDefault="00097F09" w:rsidP="00097F09">
      <w:pPr>
        <w:numPr>
          <w:ilvl w:val="1"/>
          <w:numId w:val="2"/>
        </w:numPr>
        <w:spacing w:after="120"/>
        <w:ind w:left="567" w:hanging="283"/>
        <w:jc w:val="both"/>
        <w:rPr>
          <w:rFonts w:ascii="Arial Narrow" w:hAnsi="Arial Narrow"/>
          <w:sz w:val="24"/>
          <w:szCs w:val="24"/>
        </w:rPr>
      </w:pPr>
      <w:r w:rsidRPr="00562B19">
        <w:rPr>
          <w:rFonts w:ascii="Arial Narrow" w:hAnsi="Arial Narrow"/>
          <w:sz w:val="24"/>
          <w:szCs w:val="24"/>
        </w:rPr>
        <w:t xml:space="preserve">Cena za skiagrafický přístroj včetně </w:t>
      </w:r>
      <w:r w:rsidR="00242DF9" w:rsidRPr="00562B19">
        <w:rPr>
          <w:rFonts w:ascii="Arial Narrow" w:hAnsi="Arial Narrow"/>
          <w:sz w:val="24"/>
          <w:szCs w:val="24"/>
        </w:rPr>
        <w:t>příslušenství</w:t>
      </w:r>
      <w:r w:rsidRPr="00562B19">
        <w:rPr>
          <w:rFonts w:ascii="Arial Narrow" w:hAnsi="Arial Narrow"/>
          <w:sz w:val="24"/>
          <w:szCs w:val="24"/>
        </w:rPr>
        <w:t xml:space="preserve"> </w:t>
      </w:r>
      <w:r w:rsidR="008117D1">
        <w:rPr>
          <w:rFonts w:ascii="Arial Narrow" w:hAnsi="Arial Narrow"/>
          <w:sz w:val="24"/>
          <w:szCs w:val="24"/>
        </w:rPr>
        <w:t xml:space="preserve">a souvisejících stavebních prací, dodávek a služeb </w:t>
      </w:r>
      <w:r w:rsidRPr="00562B19">
        <w:rPr>
          <w:rFonts w:ascii="Arial Narrow" w:hAnsi="Arial Narrow"/>
          <w:sz w:val="24"/>
          <w:szCs w:val="24"/>
        </w:rPr>
        <w:t>činí:</w:t>
      </w:r>
    </w:p>
    <w:tbl>
      <w:tblPr>
        <w:tblStyle w:val="Mkatabulky"/>
        <w:tblW w:w="0" w:type="auto"/>
        <w:tblInd w:w="279" w:type="dxa"/>
        <w:tblLook w:val="04A0" w:firstRow="1" w:lastRow="0" w:firstColumn="1" w:lastColumn="0" w:noHBand="0" w:noVBand="1"/>
      </w:tblPr>
      <w:tblGrid>
        <w:gridCol w:w="5953"/>
        <w:gridCol w:w="2830"/>
      </w:tblGrid>
      <w:tr w:rsidR="00097F09" w14:paraId="488B1C07" w14:textId="77777777" w:rsidTr="00097F09">
        <w:tc>
          <w:tcPr>
            <w:tcW w:w="5953" w:type="dxa"/>
            <w:shd w:val="clear" w:color="auto" w:fill="B8CCE4" w:themeFill="accent1" w:themeFillTint="66"/>
            <w:vAlign w:val="center"/>
          </w:tcPr>
          <w:p w14:paraId="0CEF5C41" w14:textId="612D898E" w:rsidR="00097F09" w:rsidRPr="00242DF9" w:rsidRDefault="00097F09" w:rsidP="00097F09">
            <w:pPr>
              <w:spacing w:after="0"/>
              <w:jc w:val="center"/>
              <w:rPr>
                <w:rFonts w:ascii="Arial Narrow" w:hAnsi="Arial Narrow"/>
                <w:b/>
                <w:bCs/>
              </w:rPr>
            </w:pPr>
            <w:r w:rsidRPr="00242DF9">
              <w:rPr>
                <w:rFonts w:ascii="Arial Narrow" w:hAnsi="Arial Narrow"/>
                <w:b/>
                <w:bCs/>
              </w:rPr>
              <w:t>Název údaje</w:t>
            </w:r>
          </w:p>
        </w:tc>
        <w:tc>
          <w:tcPr>
            <w:tcW w:w="2830" w:type="dxa"/>
            <w:shd w:val="clear" w:color="auto" w:fill="B8CCE4" w:themeFill="accent1" w:themeFillTint="66"/>
            <w:vAlign w:val="center"/>
          </w:tcPr>
          <w:p w14:paraId="55B2D465" w14:textId="254E9364" w:rsidR="00097F09" w:rsidRPr="00242DF9" w:rsidRDefault="00097F09" w:rsidP="00097F09">
            <w:pPr>
              <w:spacing w:after="0"/>
              <w:jc w:val="center"/>
              <w:rPr>
                <w:rFonts w:ascii="Arial Narrow" w:hAnsi="Arial Narrow"/>
                <w:b/>
                <w:bCs/>
              </w:rPr>
            </w:pPr>
            <w:r w:rsidRPr="00242DF9">
              <w:rPr>
                <w:rFonts w:ascii="Arial Narrow" w:hAnsi="Arial Narrow"/>
                <w:b/>
                <w:bCs/>
              </w:rPr>
              <w:t xml:space="preserve">Sjednaná cena </w:t>
            </w:r>
          </w:p>
        </w:tc>
      </w:tr>
      <w:tr w:rsidR="00097F09" w14:paraId="63CD78AB" w14:textId="77777777" w:rsidTr="00097F09">
        <w:tc>
          <w:tcPr>
            <w:tcW w:w="5953" w:type="dxa"/>
          </w:tcPr>
          <w:p w14:paraId="7192E7E3" w14:textId="11772D8A" w:rsidR="00097F09" w:rsidRDefault="00097F09" w:rsidP="00097F09">
            <w:pPr>
              <w:spacing w:after="0"/>
              <w:jc w:val="both"/>
              <w:rPr>
                <w:rFonts w:ascii="Arial Narrow" w:hAnsi="Arial Narrow"/>
              </w:rPr>
            </w:pPr>
            <w:r w:rsidRPr="00097F09">
              <w:rPr>
                <w:rFonts w:ascii="Arial Narrow" w:hAnsi="Arial Narrow"/>
              </w:rPr>
              <w:t xml:space="preserve">Cena </w:t>
            </w:r>
            <w:r>
              <w:rPr>
                <w:rFonts w:ascii="Arial Narrow" w:hAnsi="Arial Narrow"/>
              </w:rPr>
              <w:t xml:space="preserve">v Kč </w:t>
            </w:r>
            <w:r w:rsidRPr="00097F09">
              <w:rPr>
                <w:rFonts w:ascii="Arial Narrow" w:hAnsi="Arial Narrow"/>
              </w:rPr>
              <w:t xml:space="preserve">bez DPH </w:t>
            </w:r>
          </w:p>
          <w:p w14:paraId="1BBF239E" w14:textId="16E1F928" w:rsidR="00097F09" w:rsidRPr="00097F09" w:rsidRDefault="00097F09" w:rsidP="00097F09">
            <w:pPr>
              <w:spacing w:after="0"/>
              <w:jc w:val="both"/>
              <w:rPr>
                <w:rFonts w:ascii="Arial Narrow" w:hAnsi="Arial Narrow"/>
                <w:sz w:val="24"/>
                <w:szCs w:val="24"/>
              </w:rPr>
            </w:pPr>
            <w:r w:rsidRPr="008117D1">
              <w:rPr>
                <w:rFonts w:ascii="Arial Narrow" w:hAnsi="Arial Narrow"/>
                <w:sz w:val="20"/>
                <w:szCs w:val="20"/>
              </w:rPr>
              <w:t xml:space="preserve">(za skiagrafický přístroj včetně </w:t>
            </w:r>
            <w:r w:rsidR="003B77EA" w:rsidRPr="008117D1">
              <w:rPr>
                <w:rFonts w:ascii="Arial Narrow" w:hAnsi="Arial Narrow"/>
                <w:sz w:val="20"/>
                <w:szCs w:val="20"/>
              </w:rPr>
              <w:t xml:space="preserve">příslušenství, diagnostických stanic a </w:t>
            </w:r>
            <w:r w:rsidRPr="008117D1">
              <w:rPr>
                <w:rFonts w:ascii="Arial Narrow" w:hAnsi="Arial Narrow"/>
                <w:sz w:val="20"/>
                <w:szCs w:val="20"/>
              </w:rPr>
              <w:t xml:space="preserve">SW PACS a SW prohlížeče, </w:t>
            </w:r>
            <w:r w:rsidR="003B77EA" w:rsidRPr="008117D1">
              <w:rPr>
                <w:rFonts w:ascii="Arial Narrow" w:hAnsi="Arial Narrow"/>
                <w:sz w:val="20"/>
                <w:szCs w:val="20"/>
              </w:rPr>
              <w:t xml:space="preserve">dále zahrnuje demontáž a likvidaci stávajícího přístroje, </w:t>
            </w:r>
            <w:r w:rsidR="000035AE" w:rsidRPr="008117D1">
              <w:rPr>
                <w:rFonts w:ascii="Arial Narrow" w:hAnsi="Arial Narrow"/>
                <w:sz w:val="20"/>
                <w:szCs w:val="20"/>
              </w:rPr>
              <w:t xml:space="preserve">stavební úpravy, </w:t>
            </w:r>
            <w:r w:rsidRPr="008117D1">
              <w:rPr>
                <w:rFonts w:ascii="Arial Narrow" w:hAnsi="Arial Narrow"/>
                <w:sz w:val="20"/>
                <w:szCs w:val="20"/>
              </w:rPr>
              <w:t>dodávk</w:t>
            </w:r>
            <w:r w:rsidR="003B77EA" w:rsidRPr="008117D1">
              <w:rPr>
                <w:rFonts w:ascii="Arial Narrow" w:hAnsi="Arial Narrow"/>
                <w:sz w:val="20"/>
                <w:szCs w:val="20"/>
              </w:rPr>
              <w:t>u</w:t>
            </w:r>
            <w:r w:rsidRPr="008117D1">
              <w:rPr>
                <w:rFonts w:ascii="Arial Narrow" w:hAnsi="Arial Narrow"/>
                <w:sz w:val="20"/>
                <w:szCs w:val="20"/>
              </w:rPr>
              <w:t>, instalac</w:t>
            </w:r>
            <w:r w:rsidR="003B77EA" w:rsidRPr="008117D1">
              <w:rPr>
                <w:rFonts w:ascii="Arial Narrow" w:hAnsi="Arial Narrow"/>
                <w:sz w:val="20"/>
                <w:szCs w:val="20"/>
              </w:rPr>
              <w:t>i</w:t>
            </w:r>
            <w:r w:rsidRPr="008117D1">
              <w:rPr>
                <w:rFonts w:ascii="Arial Narrow" w:hAnsi="Arial Narrow"/>
                <w:sz w:val="20"/>
                <w:szCs w:val="20"/>
              </w:rPr>
              <w:t xml:space="preserve"> a záruk</w:t>
            </w:r>
            <w:r w:rsidR="003B77EA" w:rsidRPr="008117D1">
              <w:rPr>
                <w:rFonts w:ascii="Arial Narrow" w:hAnsi="Arial Narrow"/>
                <w:sz w:val="20"/>
                <w:szCs w:val="20"/>
              </w:rPr>
              <w:t>u</w:t>
            </w:r>
            <w:r w:rsidRPr="008117D1">
              <w:rPr>
                <w:rFonts w:ascii="Arial Narrow" w:hAnsi="Arial Narrow"/>
                <w:sz w:val="20"/>
                <w:szCs w:val="20"/>
              </w:rPr>
              <w:t xml:space="preserve"> a servis v délce trvání 24</w:t>
            </w:r>
            <w:r w:rsidR="000035AE" w:rsidRPr="008117D1">
              <w:rPr>
                <w:rFonts w:ascii="Arial Narrow" w:hAnsi="Arial Narrow"/>
                <w:sz w:val="20"/>
                <w:szCs w:val="20"/>
              </w:rPr>
              <w:t xml:space="preserve"> </w:t>
            </w:r>
            <w:r w:rsidRPr="008117D1">
              <w:rPr>
                <w:rFonts w:ascii="Arial Narrow" w:hAnsi="Arial Narrow"/>
                <w:sz w:val="20"/>
                <w:szCs w:val="20"/>
              </w:rPr>
              <w:t>měsíců pro skiagrafický přístroj, 60 měsíců pro SW PACS a SW prohlížeče a 36 měsíců pro HW pracovních stanic</w:t>
            </w:r>
            <w:r w:rsidR="003B77EA" w:rsidRPr="008117D1">
              <w:rPr>
                <w:rFonts w:ascii="Arial Narrow" w:hAnsi="Arial Narrow"/>
                <w:sz w:val="20"/>
                <w:szCs w:val="20"/>
              </w:rPr>
              <w:t xml:space="preserve"> a další související náklady dle této smlouvy</w:t>
            </w:r>
            <w:r w:rsidRPr="008117D1">
              <w:rPr>
                <w:rFonts w:ascii="Arial Narrow" w:hAnsi="Arial Narrow"/>
                <w:sz w:val="20"/>
                <w:szCs w:val="20"/>
              </w:rPr>
              <w:t>)</w:t>
            </w:r>
          </w:p>
        </w:tc>
        <w:tc>
          <w:tcPr>
            <w:tcW w:w="2830" w:type="dxa"/>
            <w:vAlign w:val="center"/>
          </w:tcPr>
          <w:p w14:paraId="0EC62D88" w14:textId="5C0C7A8D" w:rsidR="00097F09" w:rsidRDefault="00097F09" w:rsidP="00097F09">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097F09" w14:paraId="4B3C0E36" w14:textId="77777777" w:rsidTr="00097F09">
        <w:tc>
          <w:tcPr>
            <w:tcW w:w="5953" w:type="dxa"/>
          </w:tcPr>
          <w:p w14:paraId="5C9B3626" w14:textId="584414C9" w:rsidR="00097F09" w:rsidRPr="00097F09" w:rsidRDefault="00097F09" w:rsidP="00097F09">
            <w:pPr>
              <w:spacing w:after="0"/>
              <w:jc w:val="both"/>
              <w:rPr>
                <w:rFonts w:ascii="Arial Narrow" w:hAnsi="Arial Narrow"/>
                <w:sz w:val="24"/>
                <w:szCs w:val="24"/>
              </w:rPr>
            </w:pPr>
            <w:r>
              <w:rPr>
                <w:rFonts w:ascii="Arial Narrow" w:hAnsi="Arial Narrow"/>
              </w:rPr>
              <w:t xml:space="preserve">Výše DPH v Kč </w:t>
            </w:r>
          </w:p>
        </w:tc>
        <w:tc>
          <w:tcPr>
            <w:tcW w:w="2830" w:type="dxa"/>
            <w:vAlign w:val="center"/>
          </w:tcPr>
          <w:p w14:paraId="49793D93" w14:textId="6BE95980" w:rsidR="00097F09" w:rsidRDefault="00097F09" w:rsidP="00097F09">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097F09" w14:paraId="3E40798F" w14:textId="77777777" w:rsidTr="00097F09">
        <w:tc>
          <w:tcPr>
            <w:tcW w:w="5953" w:type="dxa"/>
          </w:tcPr>
          <w:p w14:paraId="59FA1757" w14:textId="1D1E4107" w:rsidR="00097F09" w:rsidRPr="00097F09" w:rsidRDefault="00097F09" w:rsidP="00097F09">
            <w:pPr>
              <w:spacing w:after="0"/>
              <w:jc w:val="both"/>
              <w:rPr>
                <w:rFonts w:ascii="Arial Narrow" w:hAnsi="Arial Narrow"/>
                <w:sz w:val="24"/>
                <w:szCs w:val="24"/>
              </w:rPr>
            </w:pPr>
            <w:r>
              <w:rPr>
                <w:rFonts w:ascii="Arial Narrow" w:hAnsi="Arial Narrow"/>
              </w:rPr>
              <w:t>Cena v Kč vč. DPH</w:t>
            </w:r>
          </w:p>
        </w:tc>
        <w:tc>
          <w:tcPr>
            <w:tcW w:w="2830" w:type="dxa"/>
            <w:vAlign w:val="center"/>
          </w:tcPr>
          <w:p w14:paraId="6A5E49C2" w14:textId="30066223" w:rsidR="00097F09" w:rsidRDefault="00097F09" w:rsidP="00097F09">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bl>
    <w:p w14:paraId="1B3DD358" w14:textId="575195E0" w:rsidR="00097F09" w:rsidRPr="00562B19" w:rsidRDefault="00097F09" w:rsidP="00097F09">
      <w:pPr>
        <w:numPr>
          <w:ilvl w:val="1"/>
          <w:numId w:val="2"/>
        </w:numPr>
        <w:spacing w:before="120" w:after="120"/>
        <w:ind w:left="568" w:hanging="284"/>
        <w:jc w:val="both"/>
        <w:rPr>
          <w:rFonts w:ascii="Arial Narrow" w:hAnsi="Arial Narrow"/>
          <w:sz w:val="24"/>
          <w:szCs w:val="24"/>
        </w:rPr>
      </w:pPr>
      <w:r w:rsidRPr="00562B19">
        <w:rPr>
          <w:rFonts w:ascii="Arial Narrow" w:hAnsi="Arial Narrow"/>
          <w:sz w:val="24"/>
          <w:szCs w:val="24"/>
        </w:rPr>
        <w:lastRenderedPageBreak/>
        <w:t>Cena za plný pozáruční servis po dobu 72 měsíců pro skiagrafický přístroj činí:</w:t>
      </w:r>
    </w:p>
    <w:tbl>
      <w:tblPr>
        <w:tblStyle w:val="Mkatabulky"/>
        <w:tblW w:w="0" w:type="auto"/>
        <w:tblInd w:w="279" w:type="dxa"/>
        <w:tblLook w:val="04A0" w:firstRow="1" w:lastRow="0" w:firstColumn="1" w:lastColumn="0" w:noHBand="0" w:noVBand="1"/>
      </w:tblPr>
      <w:tblGrid>
        <w:gridCol w:w="5953"/>
        <w:gridCol w:w="2830"/>
      </w:tblGrid>
      <w:tr w:rsidR="00097F09" w14:paraId="6722E2B5" w14:textId="77777777" w:rsidTr="00242DF9">
        <w:tc>
          <w:tcPr>
            <w:tcW w:w="5953" w:type="dxa"/>
            <w:shd w:val="clear" w:color="auto" w:fill="B8CCE4" w:themeFill="accent1" w:themeFillTint="66"/>
            <w:vAlign w:val="center"/>
          </w:tcPr>
          <w:p w14:paraId="1BB91664" w14:textId="77777777" w:rsidR="00097F09" w:rsidRPr="00242DF9" w:rsidRDefault="00097F09" w:rsidP="00F22FC0">
            <w:pPr>
              <w:spacing w:after="0"/>
              <w:jc w:val="center"/>
              <w:rPr>
                <w:rFonts w:ascii="Arial Narrow" w:hAnsi="Arial Narrow"/>
                <w:b/>
                <w:bCs/>
              </w:rPr>
            </w:pPr>
            <w:r w:rsidRPr="00242DF9">
              <w:rPr>
                <w:rFonts w:ascii="Arial Narrow" w:hAnsi="Arial Narrow"/>
                <w:b/>
                <w:bCs/>
              </w:rPr>
              <w:t>Název údaje</w:t>
            </w:r>
          </w:p>
        </w:tc>
        <w:tc>
          <w:tcPr>
            <w:tcW w:w="2830" w:type="dxa"/>
            <w:shd w:val="clear" w:color="auto" w:fill="B8CCE4" w:themeFill="accent1" w:themeFillTint="66"/>
            <w:vAlign w:val="center"/>
          </w:tcPr>
          <w:p w14:paraId="269CC449" w14:textId="77777777" w:rsidR="00097F09" w:rsidRPr="00242DF9" w:rsidRDefault="00097F09" w:rsidP="00F22FC0">
            <w:pPr>
              <w:spacing w:after="0"/>
              <w:jc w:val="center"/>
              <w:rPr>
                <w:rFonts w:ascii="Arial Narrow" w:hAnsi="Arial Narrow"/>
                <w:b/>
                <w:bCs/>
              </w:rPr>
            </w:pPr>
            <w:r w:rsidRPr="00242DF9">
              <w:rPr>
                <w:rFonts w:ascii="Arial Narrow" w:hAnsi="Arial Narrow"/>
                <w:b/>
                <w:bCs/>
              </w:rPr>
              <w:t xml:space="preserve">Sjednaná cena </w:t>
            </w:r>
          </w:p>
        </w:tc>
      </w:tr>
      <w:tr w:rsidR="00097F09" w14:paraId="73E68CA5" w14:textId="77777777" w:rsidTr="00242DF9">
        <w:tc>
          <w:tcPr>
            <w:tcW w:w="5953" w:type="dxa"/>
          </w:tcPr>
          <w:p w14:paraId="406030D1" w14:textId="77777777" w:rsidR="00097F09" w:rsidRDefault="00097F09" w:rsidP="00F22FC0">
            <w:pPr>
              <w:spacing w:after="0"/>
              <w:jc w:val="both"/>
              <w:rPr>
                <w:rFonts w:ascii="Arial Narrow" w:hAnsi="Arial Narrow"/>
              </w:rPr>
            </w:pPr>
            <w:r w:rsidRPr="00097F09">
              <w:rPr>
                <w:rFonts w:ascii="Arial Narrow" w:hAnsi="Arial Narrow"/>
              </w:rPr>
              <w:t xml:space="preserve">Cena </w:t>
            </w:r>
            <w:r>
              <w:rPr>
                <w:rFonts w:ascii="Arial Narrow" w:hAnsi="Arial Narrow"/>
              </w:rPr>
              <w:t xml:space="preserve">v Kč </w:t>
            </w:r>
            <w:r w:rsidRPr="00097F09">
              <w:rPr>
                <w:rFonts w:ascii="Arial Narrow" w:hAnsi="Arial Narrow"/>
              </w:rPr>
              <w:t xml:space="preserve">bez DPH </w:t>
            </w:r>
          </w:p>
          <w:p w14:paraId="453D8D74" w14:textId="0F419A03" w:rsidR="00097F09" w:rsidRPr="00097F09" w:rsidRDefault="00097F09" w:rsidP="00F22FC0">
            <w:pPr>
              <w:spacing w:after="0"/>
              <w:jc w:val="both"/>
              <w:rPr>
                <w:rFonts w:ascii="Arial Narrow" w:hAnsi="Arial Narrow"/>
                <w:sz w:val="24"/>
                <w:szCs w:val="24"/>
              </w:rPr>
            </w:pPr>
            <w:r w:rsidRPr="008117D1">
              <w:rPr>
                <w:rFonts w:ascii="Arial Narrow" w:hAnsi="Arial Narrow"/>
                <w:sz w:val="20"/>
                <w:szCs w:val="20"/>
              </w:rPr>
              <w:t>(za pozáruční servis, tj. následný plný pozáruční servis po dobu 72 měsíců pro skiagrafický přístroj</w:t>
            </w:r>
            <w:r w:rsidR="00242DF9" w:rsidRPr="008117D1">
              <w:rPr>
                <w:rFonts w:ascii="Arial Narrow" w:hAnsi="Arial Narrow"/>
                <w:sz w:val="20"/>
                <w:szCs w:val="20"/>
              </w:rPr>
              <w:t xml:space="preserve"> – nezahrnuje </w:t>
            </w:r>
            <w:r w:rsidR="003B77EA" w:rsidRPr="008117D1">
              <w:rPr>
                <w:rFonts w:ascii="Arial Narrow" w:hAnsi="Arial Narrow"/>
                <w:sz w:val="20"/>
                <w:szCs w:val="20"/>
              </w:rPr>
              <w:t xml:space="preserve">pozáruční servis SW </w:t>
            </w:r>
            <w:r w:rsidR="00242DF9" w:rsidRPr="008117D1">
              <w:rPr>
                <w:rFonts w:ascii="Arial Narrow" w:hAnsi="Arial Narrow"/>
                <w:sz w:val="20"/>
                <w:szCs w:val="20"/>
              </w:rPr>
              <w:t>PACS</w:t>
            </w:r>
            <w:r w:rsidR="003B77EA" w:rsidRPr="008117D1">
              <w:rPr>
                <w:rFonts w:ascii="Arial Narrow" w:hAnsi="Arial Narrow"/>
                <w:sz w:val="20"/>
                <w:szCs w:val="20"/>
              </w:rPr>
              <w:t>, SW prohlížeče</w:t>
            </w:r>
            <w:r w:rsidR="00242DF9" w:rsidRPr="008117D1">
              <w:rPr>
                <w:rFonts w:ascii="Arial Narrow" w:hAnsi="Arial Narrow"/>
                <w:sz w:val="20"/>
                <w:szCs w:val="20"/>
              </w:rPr>
              <w:t xml:space="preserve"> a diagnostick</w:t>
            </w:r>
            <w:r w:rsidR="003B77EA" w:rsidRPr="008117D1">
              <w:rPr>
                <w:rFonts w:ascii="Arial Narrow" w:hAnsi="Arial Narrow"/>
                <w:sz w:val="20"/>
                <w:szCs w:val="20"/>
              </w:rPr>
              <w:t>ých</w:t>
            </w:r>
            <w:r w:rsidR="00242DF9" w:rsidRPr="008117D1">
              <w:rPr>
                <w:rFonts w:ascii="Arial Narrow" w:hAnsi="Arial Narrow"/>
                <w:sz w:val="20"/>
                <w:szCs w:val="20"/>
              </w:rPr>
              <w:t xml:space="preserve"> stanic</w:t>
            </w:r>
            <w:r w:rsidRPr="008117D1">
              <w:rPr>
                <w:rFonts w:ascii="Arial Narrow" w:hAnsi="Arial Narrow"/>
                <w:sz w:val="20"/>
                <w:szCs w:val="20"/>
              </w:rPr>
              <w:t>)</w:t>
            </w:r>
          </w:p>
        </w:tc>
        <w:tc>
          <w:tcPr>
            <w:tcW w:w="2830" w:type="dxa"/>
            <w:vAlign w:val="center"/>
          </w:tcPr>
          <w:p w14:paraId="65687893" w14:textId="77777777" w:rsidR="00097F09" w:rsidRDefault="00097F09" w:rsidP="00F22FC0">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097F09" w14:paraId="54B80E46" w14:textId="77777777" w:rsidTr="00242DF9">
        <w:tc>
          <w:tcPr>
            <w:tcW w:w="5953" w:type="dxa"/>
          </w:tcPr>
          <w:p w14:paraId="6EAE8FB3" w14:textId="77777777" w:rsidR="00097F09" w:rsidRPr="00097F09" w:rsidRDefault="00097F09" w:rsidP="00F22FC0">
            <w:pPr>
              <w:spacing w:after="0"/>
              <w:jc w:val="both"/>
              <w:rPr>
                <w:rFonts w:ascii="Arial Narrow" w:hAnsi="Arial Narrow"/>
                <w:sz w:val="24"/>
                <w:szCs w:val="24"/>
              </w:rPr>
            </w:pPr>
            <w:r>
              <w:rPr>
                <w:rFonts w:ascii="Arial Narrow" w:hAnsi="Arial Narrow"/>
              </w:rPr>
              <w:t xml:space="preserve">Výše DPH v Kč </w:t>
            </w:r>
          </w:p>
        </w:tc>
        <w:tc>
          <w:tcPr>
            <w:tcW w:w="2830" w:type="dxa"/>
            <w:vAlign w:val="center"/>
          </w:tcPr>
          <w:p w14:paraId="39CBA650" w14:textId="77777777" w:rsidR="00097F09" w:rsidRDefault="00097F09" w:rsidP="00F22FC0">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097F09" w14:paraId="34F8CEE1" w14:textId="77777777" w:rsidTr="00242DF9">
        <w:tc>
          <w:tcPr>
            <w:tcW w:w="5953" w:type="dxa"/>
          </w:tcPr>
          <w:p w14:paraId="34086AA6" w14:textId="77777777" w:rsidR="00097F09" w:rsidRPr="00097F09" w:rsidRDefault="00097F09" w:rsidP="00F22FC0">
            <w:pPr>
              <w:spacing w:after="0"/>
              <w:jc w:val="both"/>
              <w:rPr>
                <w:rFonts w:ascii="Arial Narrow" w:hAnsi="Arial Narrow"/>
                <w:sz w:val="24"/>
                <w:szCs w:val="24"/>
              </w:rPr>
            </w:pPr>
            <w:r>
              <w:rPr>
                <w:rFonts w:ascii="Arial Narrow" w:hAnsi="Arial Narrow"/>
              </w:rPr>
              <w:t>Cena v Kč vč. DPH</w:t>
            </w:r>
          </w:p>
        </w:tc>
        <w:tc>
          <w:tcPr>
            <w:tcW w:w="2830" w:type="dxa"/>
            <w:vAlign w:val="center"/>
          </w:tcPr>
          <w:p w14:paraId="41F02644" w14:textId="77777777" w:rsidR="00097F09" w:rsidRDefault="00097F09" w:rsidP="00F22FC0">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242DF9" w14:paraId="3279DC09" w14:textId="77777777" w:rsidTr="00242DF9">
        <w:tc>
          <w:tcPr>
            <w:tcW w:w="5953" w:type="dxa"/>
          </w:tcPr>
          <w:p w14:paraId="59E331C8" w14:textId="3BBF4D32" w:rsidR="00242DF9" w:rsidRPr="00242DF9" w:rsidRDefault="00242DF9" w:rsidP="00242DF9">
            <w:pPr>
              <w:spacing w:after="0"/>
              <w:jc w:val="both"/>
              <w:rPr>
                <w:rFonts w:ascii="Arial Narrow" w:hAnsi="Arial Narrow"/>
              </w:rPr>
            </w:pPr>
            <w:r w:rsidRPr="00097F09">
              <w:rPr>
                <w:rFonts w:ascii="Arial Narrow" w:hAnsi="Arial Narrow"/>
              </w:rPr>
              <w:t xml:space="preserve">Cena </w:t>
            </w:r>
            <w:r>
              <w:rPr>
                <w:rFonts w:ascii="Arial Narrow" w:hAnsi="Arial Narrow"/>
              </w:rPr>
              <w:t xml:space="preserve">v Kč </w:t>
            </w:r>
            <w:r w:rsidRPr="00097F09">
              <w:rPr>
                <w:rFonts w:ascii="Arial Narrow" w:hAnsi="Arial Narrow"/>
              </w:rPr>
              <w:t xml:space="preserve">bez DPH za </w:t>
            </w:r>
            <w:r>
              <w:rPr>
                <w:rFonts w:ascii="Arial Narrow" w:hAnsi="Arial Narrow"/>
              </w:rPr>
              <w:t xml:space="preserve">1 měsíc </w:t>
            </w:r>
            <w:r w:rsidRPr="00097F09">
              <w:rPr>
                <w:rFonts w:ascii="Arial Narrow" w:hAnsi="Arial Narrow"/>
              </w:rPr>
              <w:t>pozáruční</w:t>
            </w:r>
            <w:r>
              <w:rPr>
                <w:rFonts w:ascii="Arial Narrow" w:hAnsi="Arial Narrow"/>
              </w:rPr>
              <w:t>ho</w:t>
            </w:r>
            <w:r w:rsidRPr="00097F09">
              <w:rPr>
                <w:rFonts w:ascii="Arial Narrow" w:hAnsi="Arial Narrow"/>
              </w:rPr>
              <w:t xml:space="preserve"> servis</w:t>
            </w:r>
            <w:r>
              <w:rPr>
                <w:rFonts w:ascii="Arial Narrow" w:hAnsi="Arial Narrow"/>
              </w:rPr>
              <w:t>u z důvodu fakturace (</w:t>
            </w:r>
            <w:r w:rsidRPr="00097F09">
              <w:rPr>
                <w:rFonts w:ascii="Arial Narrow" w:hAnsi="Arial Narrow"/>
              </w:rPr>
              <w:t xml:space="preserve">Cena </w:t>
            </w:r>
            <w:r>
              <w:rPr>
                <w:rFonts w:ascii="Arial Narrow" w:hAnsi="Arial Narrow"/>
              </w:rPr>
              <w:t xml:space="preserve">v Kč </w:t>
            </w:r>
            <w:r w:rsidRPr="00097F09">
              <w:rPr>
                <w:rFonts w:ascii="Arial Narrow" w:hAnsi="Arial Narrow"/>
              </w:rPr>
              <w:t xml:space="preserve">bez DPH </w:t>
            </w:r>
            <w:r>
              <w:rPr>
                <w:rFonts w:ascii="Arial Narrow" w:hAnsi="Arial Narrow"/>
              </w:rPr>
              <w:t>/ 72)</w:t>
            </w:r>
          </w:p>
        </w:tc>
        <w:tc>
          <w:tcPr>
            <w:tcW w:w="2830" w:type="dxa"/>
            <w:vAlign w:val="center"/>
          </w:tcPr>
          <w:p w14:paraId="7BF99FF1" w14:textId="77777777" w:rsidR="00242DF9" w:rsidRDefault="00242DF9" w:rsidP="00242DF9">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bl>
    <w:p w14:paraId="10478126" w14:textId="3E7C3A9F" w:rsidR="00242DF9" w:rsidRPr="00097F09" w:rsidRDefault="00242DF9" w:rsidP="00242DF9">
      <w:pPr>
        <w:numPr>
          <w:ilvl w:val="1"/>
          <w:numId w:val="2"/>
        </w:numPr>
        <w:spacing w:before="120" w:after="120"/>
        <w:ind w:left="568" w:hanging="284"/>
        <w:jc w:val="both"/>
        <w:rPr>
          <w:rFonts w:ascii="Arial Narrow" w:hAnsi="Arial Narrow"/>
          <w:sz w:val="24"/>
          <w:szCs w:val="24"/>
        </w:rPr>
      </w:pPr>
      <w:r>
        <w:rPr>
          <w:rFonts w:ascii="Arial Narrow" w:hAnsi="Arial Narrow"/>
          <w:sz w:val="24"/>
          <w:szCs w:val="24"/>
        </w:rPr>
        <w:t>Celková sjednaná cena dle této smlouvy</w:t>
      </w:r>
      <w:r w:rsidRPr="00097F09">
        <w:rPr>
          <w:rFonts w:ascii="Arial Narrow" w:hAnsi="Arial Narrow"/>
          <w:sz w:val="24"/>
          <w:szCs w:val="24"/>
        </w:rPr>
        <w:t xml:space="preserve"> činí:</w:t>
      </w:r>
    </w:p>
    <w:tbl>
      <w:tblPr>
        <w:tblStyle w:val="Mkatabulky"/>
        <w:tblW w:w="0" w:type="auto"/>
        <w:tblInd w:w="279" w:type="dxa"/>
        <w:tblLook w:val="04A0" w:firstRow="1" w:lastRow="0" w:firstColumn="1" w:lastColumn="0" w:noHBand="0" w:noVBand="1"/>
      </w:tblPr>
      <w:tblGrid>
        <w:gridCol w:w="5953"/>
        <w:gridCol w:w="2830"/>
      </w:tblGrid>
      <w:tr w:rsidR="00242DF9" w14:paraId="20BAC293" w14:textId="77777777" w:rsidTr="00242DF9">
        <w:tc>
          <w:tcPr>
            <w:tcW w:w="5953" w:type="dxa"/>
            <w:shd w:val="clear" w:color="auto" w:fill="E5B8B7" w:themeFill="accent2" w:themeFillTint="66"/>
            <w:vAlign w:val="center"/>
          </w:tcPr>
          <w:p w14:paraId="72D54E56" w14:textId="77777777" w:rsidR="00242DF9" w:rsidRPr="00242DF9" w:rsidRDefault="00242DF9" w:rsidP="00F22FC0">
            <w:pPr>
              <w:spacing w:after="0"/>
              <w:jc w:val="center"/>
              <w:rPr>
                <w:rFonts w:ascii="Arial Narrow" w:hAnsi="Arial Narrow"/>
                <w:b/>
                <w:bCs/>
              </w:rPr>
            </w:pPr>
            <w:r w:rsidRPr="00242DF9">
              <w:rPr>
                <w:rFonts w:ascii="Arial Narrow" w:hAnsi="Arial Narrow"/>
                <w:b/>
                <w:bCs/>
              </w:rPr>
              <w:t>Název údaje</w:t>
            </w:r>
          </w:p>
        </w:tc>
        <w:tc>
          <w:tcPr>
            <w:tcW w:w="2830" w:type="dxa"/>
            <w:shd w:val="clear" w:color="auto" w:fill="E5B8B7" w:themeFill="accent2" w:themeFillTint="66"/>
            <w:vAlign w:val="center"/>
          </w:tcPr>
          <w:p w14:paraId="7C2B35C5" w14:textId="77777777" w:rsidR="00242DF9" w:rsidRPr="00242DF9" w:rsidRDefault="00242DF9" w:rsidP="00F22FC0">
            <w:pPr>
              <w:spacing w:after="0"/>
              <w:jc w:val="center"/>
              <w:rPr>
                <w:rFonts w:ascii="Arial Narrow" w:hAnsi="Arial Narrow"/>
                <w:b/>
                <w:bCs/>
              </w:rPr>
            </w:pPr>
            <w:r w:rsidRPr="00242DF9">
              <w:rPr>
                <w:rFonts w:ascii="Arial Narrow" w:hAnsi="Arial Narrow"/>
                <w:b/>
                <w:bCs/>
              </w:rPr>
              <w:t xml:space="preserve">Sjednaná cena </w:t>
            </w:r>
          </w:p>
        </w:tc>
      </w:tr>
      <w:tr w:rsidR="00242DF9" w14:paraId="42070C25" w14:textId="77777777" w:rsidTr="00F22FC0">
        <w:tc>
          <w:tcPr>
            <w:tcW w:w="5953" w:type="dxa"/>
          </w:tcPr>
          <w:p w14:paraId="73D0C48A" w14:textId="1443F212" w:rsidR="00242DF9" w:rsidRPr="00242DF9" w:rsidRDefault="003C061C" w:rsidP="00F22FC0">
            <w:pPr>
              <w:spacing w:after="0"/>
              <w:jc w:val="both"/>
              <w:rPr>
                <w:rFonts w:ascii="Arial Narrow" w:hAnsi="Arial Narrow"/>
              </w:rPr>
            </w:pPr>
            <w:r>
              <w:rPr>
                <w:rFonts w:ascii="Arial Narrow" w:hAnsi="Arial Narrow"/>
              </w:rPr>
              <w:t>Celková c</w:t>
            </w:r>
            <w:r w:rsidR="00242DF9" w:rsidRPr="00097F09">
              <w:rPr>
                <w:rFonts w:ascii="Arial Narrow" w:hAnsi="Arial Narrow"/>
              </w:rPr>
              <w:t xml:space="preserve">ena </w:t>
            </w:r>
            <w:r w:rsidR="00242DF9">
              <w:rPr>
                <w:rFonts w:ascii="Arial Narrow" w:hAnsi="Arial Narrow"/>
              </w:rPr>
              <w:t xml:space="preserve">v Kč </w:t>
            </w:r>
            <w:r w:rsidR="00242DF9" w:rsidRPr="00097F09">
              <w:rPr>
                <w:rFonts w:ascii="Arial Narrow" w:hAnsi="Arial Narrow"/>
              </w:rPr>
              <w:t>bez DPH (</w:t>
            </w:r>
            <w:r w:rsidR="00242DF9">
              <w:rPr>
                <w:rFonts w:ascii="Arial Narrow" w:hAnsi="Arial Narrow"/>
              </w:rPr>
              <w:t>písm. a + b)</w:t>
            </w:r>
          </w:p>
        </w:tc>
        <w:tc>
          <w:tcPr>
            <w:tcW w:w="2830" w:type="dxa"/>
            <w:vAlign w:val="center"/>
          </w:tcPr>
          <w:p w14:paraId="2B10E3FC" w14:textId="77777777" w:rsidR="00242DF9" w:rsidRDefault="00242DF9" w:rsidP="00F22FC0">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242DF9" w14:paraId="2F0C833B" w14:textId="77777777" w:rsidTr="00F22FC0">
        <w:tc>
          <w:tcPr>
            <w:tcW w:w="5953" w:type="dxa"/>
          </w:tcPr>
          <w:p w14:paraId="2369B9DD" w14:textId="77777777" w:rsidR="00242DF9" w:rsidRPr="00097F09" w:rsidRDefault="00242DF9" w:rsidP="00F22FC0">
            <w:pPr>
              <w:spacing w:after="0"/>
              <w:jc w:val="both"/>
              <w:rPr>
                <w:rFonts w:ascii="Arial Narrow" w:hAnsi="Arial Narrow"/>
                <w:sz w:val="24"/>
                <w:szCs w:val="24"/>
              </w:rPr>
            </w:pPr>
            <w:r>
              <w:rPr>
                <w:rFonts w:ascii="Arial Narrow" w:hAnsi="Arial Narrow"/>
              </w:rPr>
              <w:t xml:space="preserve">Výše DPH v Kč </w:t>
            </w:r>
          </w:p>
        </w:tc>
        <w:tc>
          <w:tcPr>
            <w:tcW w:w="2830" w:type="dxa"/>
            <w:vAlign w:val="center"/>
          </w:tcPr>
          <w:p w14:paraId="2A0C25A2" w14:textId="77777777" w:rsidR="00242DF9" w:rsidRDefault="00242DF9" w:rsidP="00F22FC0">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r w:rsidR="00242DF9" w14:paraId="7798E4EC" w14:textId="77777777" w:rsidTr="00F22FC0">
        <w:tc>
          <w:tcPr>
            <w:tcW w:w="5953" w:type="dxa"/>
          </w:tcPr>
          <w:p w14:paraId="0E133DF0" w14:textId="115D1F7C" w:rsidR="00242DF9" w:rsidRPr="00097F09" w:rsidRDefault="003C061C" w:rsidP="00F22FC0">
            <w:pPr>
              <w:spacing w:after="0"/>
              <w:jc w:val="both"/>
              <w:rPr>
                <w:rFonts w:ascii="Arial Narrow" w:hAnsi="Arial Narrow"/>
                <w:sz w:val="24"/>
                <w:szCs w:val="24"/>
              </w:rPr>
            </w:pPr>
            <w:r>
              <w:rPr>
                <w:rFonts w:ascii="Arial Narrow" w:hAnsi="Arial Narrow"/>
              </w:rPr>
              <w:t>Celková c</w:t>
            </w:r>
            <w:r w:rsidR="00242DF9">
              <w:rPr>
                <w:rFonts w:ascii="Arial Narrow" w:hAnsi="Arial Narrow"/>
              </w:rPr>
              <w:t>ena v Kč vč. DPH</w:t>
            </w:r>
          </w:p>
        </w:tc>
        <w:tc>
          <w:tcPr>
            <w:tcW w:w="2830" w:type="dxa"/>
            <w:vAlign w:val="center"/>
          </w:tcPr>
          <w:p w14:paraId="133BC8F4" w14:textId="77777777" w:rsidR="00242DF9" w:rsidRDefault="00242DF9" w:rsidP="00F22FC0">
            <w:pPr>
              <w:spacing w:after="0"/>
              <w:rPr>
                <w:rFonts w:ascii="Arial Narrow" w:hAnsi="Arial Narrow"/>
                <w:sz w:val="24"/>
                <w:szCs w:val="24"/>
              </w:rPr>
            </w:pPr>
            <w:r w:rsidRPr="0074112E">
              <w:rPr>
                <w:rFonts w:ascii="Arial Narrow" w:hAnsi="Arial Narrow"/>
                <w:sz w:val="24"/>
                <w:szCs w:val="24"/>
                <w:highlight w:val="yellow"/>
              </w:rPr>
              <w:t xml:space="preserve">DOPLNÍ </w:t>
            </w:r>
            <w:r w:rsidRPr="00FD637E">
              <w:rPr>
                <w:rFonts w:ascii="Arial Narrow" w:hAnsi="Arial Narrow"/>
                <w:sz w:val="24"/>
                <w:szCs w:val="24"/>
                <w:highlight w:val="yellow"/>
              </w:rPr>
              <w:t>prodávající</w:t>
            </w:r>
            <w:r w:rsidRPr="0074112E">
              <w:rPr>
                <w:rFonts w:ascii="Arial Narrow" w:hAnsi="Arial Narrow"/>
                <w:sz w:val="24"/>
                <w:szCs w:val="24"/>
                <w:highlight w:val="yellow"/>
              </w:rPr>
              <w:t>]</w:t>
            </w:r>
          </w:p>
        </w:tc>
      </w:tr>
    </w:tbl>
    <w:p w14:paraId="4DF201F4" w14:textId="2068F8C1" w:rsidR="003B77EA" w:rsidRDefault="003B77EA" w:rsidP="003B77EA">
      <w:pPr>
        <w:spacing w:before="120" w:after="120"/>
        <w:ind w:left="284"/>
        <w:jc w:val="both"/>
        <w:rPr>
          <w:rFonts w:ascii="Arial Narrow" w:hAnsi="Arial Narrow"/>
          <w:sz w:val="24"/>
          <w:szCs w:val="24"/>
        </w:rPr>
      </w:pPr>
      <w:r>
        <w:rPr>
          <w:rFonts w:ascii="Arial Narrow" w:hAnsi="Arial Narrow"/>
          <w:sz w:val="24"/>
          <w:szCs w:val="24"/>
        </w:rPr>
        <w:t>Nabídková cena je přehledně rozepsána v příloze č. 2 této smlouvy – Cenová rekapitulace.</w:t>
      </w:r>
    </w:p>
    <w:p w14:paraId="52218290" w14:textId="76203DDB" w:rsidR="006301B0" w:rsidRPr="0074112E" w:rsidRDefault="006301B0" w:rsidP="00242DF9">
      <w:pPr>
        <w:numPr>
          <w:ilvl w:val="0"/>
          <w:numId w:val="2"/>
        </w:numPr>
        <w:spacing w:before="120"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r w:rsidR="00242DF9">
        <w:rPr>
          <w:rFonts w:ascii="Arial Narrow" w:hAnsi="Arial Narrow"/>
          <w:sz w:val="24"/>
          <w:szCs w:val="24"/>
        </w:rPr>
        <w:t xml:space="preserve"> (Kč)</w:t>
      </w:r>
      <w:r w:rsidRPr="0074112E">
        <w:rPr>
          <w:rFonts w:ascii="Arial Narrow" w:hAnsi="Arial Narrow"/>
          <w:sz w:val="24"/>
          <w:szCs w:val="24"/>
        </w:rPr>
        <w:t>.</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4C4F2DE9" w:rsidR="006301B0"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Prodávající dále kupujícímu poskytuje </w:t>
      </w:r>
      <w:r w:rsidRPr="005046D0">
        <w:rPr>
          <w:rFonts w:ascii="Arial Narrow" w:hAnsi="Arial Narrow"/>
          <w:b/>
          <w:bCs/>
          <w:sz w:val="24"/>
          <w:szCs w:val="24"/>
        </w:rPr>
        <w:t xml:space="preserve">bezplatný </w:t>
      </w:r>
      <w:r w:rsidR="005046D0">
        <w:rPr>
          <w:rFonts w:ascii="Arial Narrow" w:hAnsi="Arial Narrow"/>
          <w:b/>
          <w:bCs/>
          <w:sz w:val="24"/>
          <w:szCs w:val="24"/>
        </w:rPr>
        <w:t>plný</w:t>
      </w:r>
      <w:r w:rsidRPr="005046D0">
        <w:rPr>
          <w:rFonts w:ascii="Arial Narrow" w:hAnsi="Arial Narrow"/>
          <w:b/>
          <w:bCs/>
          <w:sz w:val="24"/>
          <w:szCs w:val="24"/>
        </w:rPr>
        <w:t xml:space="preserve"> záruční servis</w:t>
      </w:r>
      <w:r w:rsidRPr="0074112E">
        <w:rPr>
          <w:rFonts w:ascii="Arial Narrow" w:hAnsi="Arial Narrow"/>
          <w:sz w:val="24"/>
          <w:szCs w:val="24"/>
        </w:rPr>
        <w:t xml:space="preserve"> </w:t>
      </w:r>
      <w:r w:rsidR="005046D0">
        <w:rPr>
          <w:rFonts w:ascii="Arial Narrow" w:hAnsi="Arial Narrow"/>
          <w:sz w:val="24"/>
          <w:szCs w:val="24"/>
        </w:rPr>
        <w:t xml:space="preserve">zboží </w:t>
      </w:r>
      <w:r w:rsidRPr="0074112E">
        <w:rPr>
          <w:rFonts w:ascii="Arial Narrow" w:hAnsi="Arial Narrow"/>
          <w:sz w:val="24"/>
          <w:szCs w:val="24"/>
        </w:rPr>
        <w:t>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5BD536A3" w14:textId="057481B6" w:rsidR="005046D0" w:rsidRPr="00DF5434" w:rsidRDefault="005046D0" w:rsidP="005046D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Prodávající dále kupujícímu poskytuje </w:t>
      </w:r>
      <w:r>
        <w:rPr>
          <w:rFonts w:ascii="Arial Narrow" w:hAnsi="Arial Narrow"/>
          <w:b/>
          <w:bCs/>
          <w:sz w:val="24"/>
          <w:szCs w:val="24"/>
        </w:rPr>
        <w:t>plný</w:t>
      </w:r>
      <w:r w:rsidRPr="005046D0">
        <w:rPr>
          <w:rFonts w:ascii="Arial Narrow" w:hAnsi="Arial Narrow"/>
          <w:b/>
          <w:bCs/>
          <w:sz w:val="24"/>
          <w:szCs w:val="24"/>
        </w:rPr>
        <w:t xml:space="preserve"> pozáruční servis skiagrafického přístroje</w:t>
      </w:r>
      <w:r w:rsidRPr="00097F09">
        <w:rPr>
          <w:rFonts w:ascii="Arial Narrow" w:hAnsi="Arial Narrow"/>
          <w:sz w:val="24"/>
          <w:szCs w:val="24"/>
        </w:rPr>
        <w:t xml:space="preserve"> </w:t>
      </w:r>
      <w:r w:rsidRPr="0074112E">
        <w:rPr>
          <w:rFonts w:ascii="Arial Narrow" w:hAnsi="Arial Narrow"/>
          <w:sz w:val="24"/>
          <w:szCs w:val="24"/>
        </w:rPr>
        <w:t>spočívající v provádění pravidelných technických prohlídek nařízených výrobcem dle zákona o zdravotnických prostředcích, nebo pravidelné revize, prohlídky</w:t>
      </w:r>
      <w:r>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Pr>
          <w:rFonts w:ascii="Arial Narrow" w:hAnsi="Arial Narrow"/>
          <w:sz w:val="24"/>
          <w:szCs w:val="24"/>
        </w:rPr>
        <w:t xml:space="preserve"> a</w:t>
      </w:r>
      <w:r w:rsidRPr="0074112E">
        <w:rPr>
          <w:rFonts w:ascii="Arial Narrow" w:hAnsi="Arial Narrow"/>
          <w:sz w:val="24"/>
          <w:szCs w:val="24"/>
        </w:rPr>
        <w:t xml:space="preserve"> </w:t>
      </w:r>
      <w:r>
        <w:rPr>
          <w:rFonts w:ascii="Arial Narrow" w:hAnsi="Arial Narrow"/>
          <w:sz w:val="24"/>
          <w:szCs w:val="24"/>
        </w:rPr>
        <w:t>po</w:t>
      </w:r>
      <w:r w:rsidRPr="0074112E">
        <w:rPr>
          <w:rFonts w:ascii="Arial Narrow" w:hAnsi="Arial Narrow"/>
          <w:sz w:val="24"/>
          <w:szCs w:val="24"/>
        </w:rPr>
        <w:t xml:space="preserve">záruční opravy, vše včetně vystavení protokolu a případného updatu softwaru. </w:t>
      </w:r>
      <w:r w:rsidRPr="0074112E">
        <w:rPr>
          <w:rFonts w:ascii="Arial Narrow" w:hAnsi="Arial Narrow"/>
          <w:sz w:val="24"/>
          <w:szCs w:val="24"/>
        </w:rPr>
        <w:lastRenderedPageBreak/>
        <w:t xml:space="preserve">To vše po </w:t>
      </w:r>
      <w:r>
        <w:rPr>
          <w:rFonts w:ascii="Arial Narrow" w:hAnsi="Arial Narrow"/>
          <w:sz w:val="24"/>
          <w:szCs w:val="24"/>
        </w:rPr>
        <w:t xml:space="preserve">trvání pozáručního servisu </w:t>
      </w:r>
      <w:r w:rsidRPr="0074112E">
        <w:rPr>
          <w:rFonts w:ascii="Arial Narrow" w:hAnsi="Arial Narrow"/>
          <w:sz w:val="24"/>
          <w:szCs w:val="24"/>
        </w:rPr>
        <w:t xml:space="preserve">bez povinnosti kupujícího platit </w:t>
      </w:r>
      <w:r w:rsidRPr="00DF5434">
        <w:rPr>
          <w:rFonts w:ascii="Arial Narrow" w:hAnsi="Arial Narrow"/>
          <w:sz w:val="24"/>
          <w:szCs w:val="24"/>
        </w:rPr>
        <w:t>prodávajícímu nad rámec sjednané kupní ceny.</w:t>
      </w: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533455D6" w14:textId="0EE0FA06" w:rsidR="005046D0" w:rsidRPr="00562B19" w:rsidRDefault="005046D0" w:rsidP="005046D0">
      <w:pPr>
        <w:numPr>
          <w:ilvl w:val="0"/>
          <w:numId w:val="3"/>
        </w:numPr>
        <w:spacing w:after="120"/>
        <w:ind w:left="284" w:hanging="284"/>
        <w:jc w:val="both"/>
        <w:rPr>
          <w:rFonts w:ascii="Arial Narrow" w:hAnsi="Arial Narrow"/>
          <w:sz w:val="24"/>
          <w:szCs w:val="24"/>
        </w:rPr>
      </w:pPr>
      <w:bookmarkStart w:id="2" w:name="_Hlk102030414"/>
      <w:r w:rsidRPr="00562B19">
        <w:rPr>
          <w:rFonts w:ascii="Arial Narrow" w:hAnsi="Arial Narrow"/>
          <w:sz w:val="24"/>
          <w:szCs w:val="24"/>
        </w:rPr>
        <w:t xml:space="preserve">Kupující se zavazuje zaplatit prodávajícímu </w:t>
      </w:r>
      <w:r w:rsidRPr="00562B19">
        <w:rPr>
          <w:rFonts w:ascii="Arial Narrow" w:hAnsi="Arial Narrow"/>
          <w:bCs/>
          <w:sz w:val="24"/>
          <w:szCs w:val="24"/>
        </w:rPr>
        <w:t xml:space="preserve">pořizovací cenu za </w:t>
      </w:r>
      <w:r w:rsidRPr="00562B19">
        <w:rPr>
          <w:rFonts w:ascii="Arial Narrow" w:hAnsi="Arial Narrow"/>
          <w:b/>
          <w:sz w:val="24"/>
          <w:szCs w:val="24"/>
        </w:rPr>
        <w:t xml:space="preserve">skiagrafický přístroj </w:t>
      </w:r>
      <w:r w:rsidRPr="00562B19">
        <w:rPr>
          <w:rFonts w:ascii="Arial Narrow" w:hAnsi="Arial Narrow"/>
          <w:bCs/>
          <w:sz w:val="24"/>
          <w:szCs w:val="24"/>
        </w:rPr>
        <w:t>vč. příslušenství</w:t>
      </w:r>
      <w:r w:rsidR="008117D1">
        <w:rPr>
          <w:rFonts w:ascii="Arial Narrow" w:hAnsi="Arial Narrow"/>
          <w:bCs/>
          <w:sz w:val="24"/>
          <w:szCs w:val="24"/>
        </w:rPr>
        <w:t xml:space="preserve"> a dalších souvisejících stavebních prací, dodávek a služeb</w:t>
      </w:r>
      <w:r w:rsidRPr="00562B19">
        <w:rPr>
          <w:rFonts w:ascii="Arial Narrow" w:hAnsi="Arial Narrow"/>
          <w:bCs/>
          <w:sz w:val="24"/>
          <w:szCs w:val="24"/>
        </w:rPr>
        <w:t xml:space="preserve"> </w:t>
      </w:r>
      <w:r w:rsidRPr="00562B19">
        <w:rPr>
          <w:rFonts w:ascii="Arial Narrow" w:hAnsi="Arial Narrow"/>
          <w:b/>
          <w:sz w:val="24"/>
          <w:szCs w:val="24"/>
        </w:rPr>
        <w:t xml:space="preserve">dle </w:t>
      </w:r>
      <w:r w:rsidR="003E7F94" w:rsidRPr="00562B19">
        <w:rPr>
          <w:rFonts w:ascii="Arial Narrow" w:hAnsi="Arial Narrow"/>
          <w:b/>
          <w:sz w:val="24"/>
          <w:szCs w:val="24"/>
        </w:rPr>
        <w:t>čl.</w:t>
      </w:r>
      <w:r w:rsidRPr="00562B19">
        <w:rPr>
          <w:rFonts w:ascii="Arial Narrow" w:hAnsi="Arial Narrow"/>
          <w:b/>
          <w:sz w:val="24"/>
          <w:szCs w:val="24"/>
        </w:rPr>
        <w:t xml:space="preserve"> II. 1. a. </w:t>
      </w:r>
      <w:r w:rsidRPr="00562B19">
        <w:rPr>
          <w:rFonts w:ascii="Arial Narrow" w:hAnsi="Arial Narrow"/>
          <w:sz w:val="24"/>
          <w:szCs w:val="24"/>
        </w:rPr>
        <w:t xml:space="preserve">této smlouvy bezhotovostním převodem na bankovní účet prodávajícího uvedený v této smlouvě na základě faktury vystavené prodávajícím po protokolárním předání a převzetí předmětu plnění. Splatnost faktury činí </w:t>
      </w:r>
      <w:r w:rsidRPr="00562B19">
        <w:rPr>
          <w:rFonts w:ascii="Arial Narrow" w:hAnsi="Arial Narrow"/>
          <w:b/>
          <w:sz w:val="24"/>
          <w:szCs w:val="24"/>
        </w:rPr>
        <w:t>30 dnů</w:t>
      </w:r>
      <w:r w:rsidRPr="00562B19">
        <w:rPr>
          <w:rFonts w:ascii="Arial Narrow" w:hAnsi="Arial Narrow"/>
          <w:sz w:val="24"/>
          <w:szCs w:val="24"/>
        </w:rPr>
        <w:t xml:space="preserve"> od jejího prokazatelného doručení kupujícímu.</w:t>
      </w:r>
    </w:p>
    <w:p w14:paraId="19CDD281" w14:textId="0EAFD4ED" w:rsidR="005046D0" w:rsidRPr="00562B19" w:rsidRDefault="005046D0" w:rsidP="00562B19">
      <w:pPr>
        <w:numPr>
          <w:ilvl w:val="0"/>
          <w:numId w:val="3"/>
        </w:numPr>
        <w:shd w:val="clear" w:color="auto" w:fill="FFFFFF" w:themeFill="background1"/>
        <w:spacing w:after="120"/>
        <w:ind w:left="284" w:hanging="284"/>
        <w:jc w:val="both"/>
        <w:rPr>
          <w:rFonts w:ascii="Arial Narrow" w:hAnsi="Arial Narrow"/>
          <w:sz w:val="24"/>
          <w:szCs w:val="24"/>
        </w:rPr>
      </w:pPr>
      <w:r w:rsidRPr="00562B19">
        <w:rPr>
          <w:rFonts w:ascii="Arial Narrow" w:hAnsi="Arial Narrow"/>
          <w:sz w:val="24"/>
          <w:szCs w:val="24"/>
        </w:rPr>
        <w:t xml:space="preserve">Kupující se zavazuje zaplatit prodávajícímu cenu </w:t>
      </w:r>
      <w:r w:rsidRPr="00562B19">
        <w:rPr>
          <w:rFonts w:ascii="Arial Narrow" w:hAnsi="Arial Narrow"/>
          <w:b/>
          <w:sz w:val="24"/>
          <w:szCs w:val="24"/>
        </w:rPr>
        <w:t xml:space="preserve">za pozáruční servis dle </w:t>
      </w:r>
      <w:r w:rsidR="003E7F94" w:rsidRPr="00562B19">
        <w:rPr>
          <w:rFonts w:ascii="Arial Narrow" w:hAnsi="Arial Narrow"/>
          <w:b/>
          <w:sz w:val="24"/>
          <w:szCs w:val="24"/>
        </w:rPr>
        <w:t>čl.</w:t>
      </w:r>
      <w:r w:rsidRPr="00562B19">
        <w:rPr>
          <w:rFonts w:ascii="Arial Narrow" w:hAnsi="Arial Narrow"/>
          <w:b/>
          <w:sz w:val="24"/>
          <w:szCs w:val="24"/>
        </w:rPr>
        <w:t xml:space="preserve"> II. 1. b. </w:t>
      </w:r>
      <w:r w:rsidRPr="00562B19">
        <w:rPr>
          <w:rFonts w:ascii="Arial Narrow" w:hAnsi="Arial Narrow"/>
          <w:sz w:val="24"/>
          <w:szCs w:val="24"/>
        </w:rPr>
        <w:t xml:space="preserve">této smlouvy bezhotovostním převodem postupně po dobu </w:t>
      </w:r>
      <w:r w:rsidRPr="00562B19">
        <w:rPr>
          <w:rFonts w:ascii="Arial Narrow" w:hAnsi="Arial Narrow"/>
          <w:b/>
          <w:bCs/>
          <w:sz w:val="24"/>
          <w:szCs w:val="24"/>
        </w:rPr>
        <w:t>6 let</w:t>
      </w:r>
      <w:r w:rsidRPr="00562B19">
        <w:rPr>
          <w:rFonts w:ascii="Arial Narrow" w:hAnsi="Arial Narrow"/>
          <w:sz w:val="24"/>
          <w:szCs w:val="24"/>
        </w:rPr>
        <w:t xml:space="preserve"> ode dne uplynutí záruční doby, a to na základě měsíčních faktur vystavených prodávajícím vždy na částku odpovídající 1/72 sjednané ceny pozáručního servisu (cenu za 1 měsíc pozáručního servisu). Faktury budou vystaveny vždy za období jednoho měsíce k poslednímu kalendářnímu dni měsíce. První fakturace může být uskutečněna v prvním následujícím měsíci po skončení záruční doby. Splatnost takových faktur činí </w:t>
      </w:r>
      <w:r w:rsidRPr="00562B19">
        <w:rPr>
          <w:rFonts w:ascii="Arial Narrow" w:hAnsi="Arial Narrow"/>
          <w:b/>
          <w:sz w:val="24"/>
          <w:szCs w:val="24"/>
        </w:rPr>
        <w:t>30 dnů</w:t>
      </w:r>
      <w:r w:rsidRPr="00562B19">
        <w:rPr>
          <w:rFonts w:ascii="Arial Narrow" w:hAnsi="Arial Narrow"/>
          <w:sz w:val="24"/>
          <w:szCs w:val="24"/>
        </w:rPr>
        <w:t xml:space="preserve"> od jejich prokazatelného doručení kupujícímu. </w:t>
      </w:r>
    </w:p>
    <w:p w14:paraId="28DD8288" w14:textId="73FBE3E0" w:rsidR="0074112E" w:rsidRPr="00562B19" w:rsidRDefault="0074112E" w:rsidP="0074112E">
      <w:pPr>
        <w:numPr>
          <w:ilvl w:val="0"/>
          <w:numId w:val="3"/>
        </w:numPr>
        <w:spacing w:after="120"/>
        <w:ind w:left="284" w:hanging="284"/>
        <w:jc w:val="both"/>
        <w:rPr>
          <w:rFonts w:ascii="Arial Narrow" w:hAnsi="Arial Narrow"/>
          <w:sz w:val="24"/>
          <w:szCs w:val="24"/>
        </w:rPr>
      </w:pPr>
      <w:r w:rsidRPr="00562B19">
        <w:rPr>
          <w:rFonts w:ascii="Arial Narrow" w:hAnsi="Arial Narrow"/>
          <w:sz w:val="24"/>
          <w:szCs w:val="24"/>
        </w:rPr>
        <w:t>Prodávající se touto smlouvou zavazuje, že jím vystaven</w:t>
      </w:r>
      <w:r w:rsidR="00396D6A" w:rsidRPr="00562B19">
        <w:rPr>
          <w:rFonts w:ascii="Arial Narrow" w:hAnsi="Arial Narrow"/>
          <w:sz w:val="24"/>
          <w:szCs w:val="24"/>
        </w:rPr>
        <w:t>á</w:t>
      </w:r>
      <w:r w:rsidRPr="00562B19">
        <w:rPr>
          <w:rFonts w:ascii="Arial Narrow" w:hAnsi="Arial Narrow"/>
          <w:sz w:val="24"/>
          <w:szCs w:val="24"/>
        </w:rPr>
        <w:t xml:space="preserve"> faktur</w:t>
      </w:r>
      <w:r w:rsidR="00396D6A" w:rsidRPr="00562B19">
        <w:rPr>
          <w:rFonts w:ascii="Arial Narrow" w:hAnsi="Arial Narrow"/>
          <w:sz w:val="24"/>
          <w:szCs w:val="24"/>
        </w:rPr>
        <w:t>a</w:t>
      </w:r>
      <w:r w:rsidRPr="00562B19">
        <w:rPr>
          <w:rFonts w:ascii="Arial Narrow" w:hAnsi="Arial Narrow"/>
          <w:sz w:val="24"/>
          <w:szCs w:val="24"/>
        </w:rPr>
        <w:t xml:space="preserve"> bud</w:t>
      </w:r>
      <w:r w:rsidR="005046D0" w:rsidRPr="00562B19">
        <w:rPr>
          <w:rFonts w:ascii="Arial Narrow" w:hAnsi="Arial Narrow"/>
          <w:sz w:val="24"/>
          <w:szCs w:val="24"/>
        </w:rPr>
        <w:t>e</w:t>
      </w:r>
      <w:r w:rsidRPr="00562B19">
        <w:rPr>
          <w:rFonts w:ascii="Arial Narrow" w:hAnsi="Arial Narrow"/>
          <w:sz w:val="24"/>
          <w:szCs w:val="24"/>
        </w:rPr>
        <w:t xml:space="preserve"> obsahovat všechny náležitosti řádného daňového dokladu dle platné právní úpravy</w:t>
      </w:r>
      <w:r w:rsidR="00CC72D4" w:rsidRPr="00562B19">
        <w:rPr>
          <w:rFonts w:ascii="Arial Narrow" w:hAnsi="Arial Narrow"/>
          <w:sz w:val="24"/>
          <w:szCs w:val="24"/>
        </w:rPr>
        <w:t>.</w:t>
      </w:r>
    </w:p>
    <w:bookmarkEnd w:id="2"/>
    <w:p w14:paraId="54E5747F" w14:textId="77777777" w:rsidR="0074112E" w:rsidRPr="00562B19" w:rsidRDefault="0074112E" w:rsidP="0074112E">
      <w:pPr>
        <w:numPr>
          <w:ilvl w:val="0"/>
          <w:numId w:val="3"/>
        </w:numPr>
        <w:spacing w:after="120"/>
        <w:ind w:left="284" w:hanging="284"/>
        <w:jc w:val="both"/>
        <w:rPr>
          <w:rFonts w:ascii="Arial Narrow" w:hAnsi="Arial Narrow"/>
          <w:sz w:val="24"/>
          <w:szCs w:val="24"/>
        </w:rPr>
      </w:pPr>
      <w:r w:rsidRPr="00562B19">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1B304DB" w14:textId="6496F8E7" w:rsidR="0074112E" w:rsidRPr="00562B19" w:rsidRDefault="0074112E" w:rsidP="0074112E">
      <w:pPr>
        <w:numPr>
          <w:ilvl w:val="0"/>
          <w:numId w:val="3"/>
        </w:numPr>
        <w:spacing w:after="120"/>
        <w:ind w:left="284" w:hanging="284"/>
        <w:jc w:val="both"/>
        <w:rPr>
          <w:rFonts w:ascii="Arial Narrow" w:hAnsi="Arial Narrow"/>
          <w:sz w:val="24"/>
          <w:szCs w:val="24"/>
        </w:rPr>
      </w:pPr>
      <w:r w:rsidRPr="00562B19">
        <w:rPr>
          <w:rFonts w:ascii="Arial Narrow" w:hAnsi="Arial Narrow"/>
          <w:sz w:val="24"/>
          <w:szCs w:val="24"/>
        </w:rPr>
        <w:t>V případě prodlení kupujícího s úhradou faktur</w:t>
      </w:r>
      <w:r w:rsidR="00DC1F64" w:rsidRPr="00562B19">
        <w:rPr>
          <w:rFonts w:ascii="Arial Narrow" w:hAnsi="Arial Narrow"/>
          <w:sz w:val="24"/>
          <w:szCs w:val="24"/>
        </w:rPr>
        <w:t>y</w:t>
      </w:r>
      <w:r w:rsidRPr="00562B19">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562B19" w:rsidRDefault="0074112E" w:rsidP="0074112E">
      <w:pPr>
        <w:numPr>
          <w:ilvl w:val="0"/>
          <w:numId w:val="3"/>
        </w:numPr>
        <w:spacing w:after="120"/>
        <w:ind w:left="284" w:hanging="284"/>
        <w:jc w:val="both"/>
        <w:rPr>
          <w:rFonts w:ascii="Arial Narrow" w:hAnsi="Arial Narrow"/>
          <w:sz w:val="24"/>
          <w:szCs w:val="24"/>
        </w:rPr>
      </w:pPr>
      <w:r w:rsidRPr="00562B19">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62B19" w:rsidRDefault="00826375" w:rsidP="00B04533">
      <w:pPr>
        <w:spacing w:after="120"/>
        <w:ind w:left="284"/>
        <w:jc w:val="both"/>
        <w:rPr>
          <w:rFonts w:ascii="Arial Narrow" w:hAnsi="Arial Narrow"/>
          <w:sz w:val="24"/>
          <w:szCs w:val="24"/>
        </w:rPr>
      </w:pPr>
    </w:p>
    <w:p w14:paraId="3C56E93D" w14:textId="77777777" w:rsidR="006301B0" w:rsidRPr="00562B19" w:rsidRDefault="006301B0" w:rsidP="006301B0">
      <w:pPr>
        <w:numPr>
          <w:ilvl w:val="0"/>
          <w:numId w:val="10"/>
        </w:numPr>
        <w:spacing w:after="0"/>
        <w:ind w:left="284" w:hanging="284"/>
        <w:jc w:val="center"/>
        <w:rPr>
          <w:rFonts w:ascii="Arial Narrow" w:hAnsi="Arial Narrow"/>
          <w:b/>
          <w:sz w:val="24"/>
          <w:szCs w:val="24"/>
        </w:rPr>
      </w:pPr>
      <w:r w:rsidRPr="00562B19">
        <w:rPr>
          <w:rFonts w:ascii="Arial Narrow" w:hAnsi="Arial Narrow"/>
          <w:b/>
          <w:sz w:val="24"/>
          <w:szCs w:val="24"/>
        </w:rPr>
        <w:t>Termín plnění</w:t>
      </w:r>
    </w:p>
    <w:p w14:paraId="6D3EA146" w14:textId="77777777" w:rsidR="006301B0" w:rsidRPr="00562B19" w:rsidRDefault="006301B0" w:rsidP="006301B0">
      <w:pPr>
        <w:spacing w:after="0"/>
        <w:ind w:left="284" w:hanging="284"/>
        <w:rPr>
          <w:rFonts w:ascii="Arial Narrow" w:hAnsi="Arial Narrow"/>
          <w:b/>
          <w:sz w:val="24"/>
          <w:szCs w:val="24"/>
        </w:rPr>
      </w:pPr>
    </w:p>
    <w:p w14:paraId="16BDEBA6" w14:textId="6DF6E206" w:rsidR="006301B0" w:rsidRPr="00CC72D4" w:rsidRDefault="006301B0" w:rsidP="00B04533">
      <w:pPr>
        <w:numPr>
          <w:ilvl w:val="0"/>
          <w:numId w:val="11"/>
        </w:numPr>
        <w:spacing w:after="0"/>
        <w:ind w:left="284" w:hanging="284"/>
        <w:jc w:val="both"/>
        <w:rPr>
          <w:rFonts w:ascii="Arial Narrow" w:hAnsi="Arial Narrow"/>
          <w:sz w:val="24"/>
          <w:szCs w:val="24"/>
        </w:rPr>
      </w:pPr>
      <w:r w:rsidRPr="00562B19">
        <w:rPr>
          <w:rFonts w:ascii="Arial Narrow" w:hAnsi="Arial Narrow"/>
          <w:sz w:val="24"/>
          <w:szCs w:val="24"/>
        </w:rPr>
        <w:t xml:space="preserve">Prodávající se zavazuje </w:t>
      </w:r>
      <w:r w:rsidR="00EB6134" w:rsidRPr="00562B19">
        <w:rPr>
          <w:rFonts w:ascii="Arial Narrow" w:hAnsi="Arial Narrow"/>
          <w:sz w:val="24"/>
          <w:szCs w:val="24"/>
        </w:rPr>
        <w:t>dodat a</w:t>
      </w:r>
      <w:r w:rsidR="00EB6134" w:rsidRPr="00CC72D4">
        <w:rPr>
          <w:rFonts w:ascii="Arial Narrow" w:hAnsi="Arial Narrow"/>
          <w:sz w:val="24"/>
          <w:szCs w:val="24"/>
        </w:rPr>
        <w:t xml:space="preserve">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3E7F94">
        <w:rPr>
          <w:rFonts w:ascii="Arial Narrow" w:hAnsi="Arial Narrow"/>
          <w:b/>
          <w:bCs/>
          <w:sz w:val="24"/>
          <w:szCs w:val="24"/>
        </w:rPr>
        <w:t>180</w:t>
      </w:r>
      <w:r w:rsidR="00783217" w:rsidRPr="00410C73">
        <w:rPr>
          <w:rFonts w:ascii="Arial Narrow" w:hAnsi="Arial Narrow"/>
          <w:b/>
          <w:sz w:val="24"/>
          <w:szCs w:val="24"/>
        </w:rPr>
        <w:t xml:space="preserve">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Default="00841E1D" w:rsidP="00AF3F28">
      <w:pPr>
        <w:spacing w:after="0"/>
        <w:ind w:left="284"/>
        <w:jc w:val="both"/>
        <w:rPr>
          <w:rFonts w:ascii="Arial Narrow" w:hAnsi="Arial Narrow"/>
          <w:sz w:val="24"/>
          <w:szCs w:val="24"/>
        </w:rPr>
      </w:pPr>
    </w:p>
    <w:p w14:paraId="6C870BE6" w14:textId="77777777" w:rsidR="002D4E71" w:rsidRPr="00A9022A" w:rsidRDefault="002D4E71"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4FB1AF0C"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3E7F94" w:rsidRPr="003E7F94">
        <w:rPr>
          <w:rFonts w:ascii="Arial Narrow" w:hAnsi="Arial Narrow"/>
          <w:sz w:val="24"/>
          <w:szCs w:val="24"/>
        </w:rPr>
        <w:t>Svitavská 25, Moravská Třebová.</w:t>
      </w:r>
    </w:p>
    <w:p w14:paraId="43334F79" w14:textId="23DF0C0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lastRenderedPageBreak/>
        <w:t xml:space="preserve">Prodávající bude předem informovat kupujícího o přesném termínu předání zařízení, a to písemně tak, aby zpráva o odevzdání byla doručena kupujícímu nejméně </w:t>
      </w:r>
      <w:r w:rsidR="003E7F94">
        <w:rPr>
          <w:rFonts w:ascii="Arial Narrow" w:hAnsi="Arial Narrow"/>
          <w:sz w:val="24"/>
          <w:szCs w:val="24"/>
        </w:rPr>
        <w:t>10</w:t>
      </w:r>
      <w:r w:rsidRPr="00A9022A">
        <w:rPr>
          <w:rFonts w:ascii="Arial Narrow" w:hAnsi="Arial Narrow"/>
          <w:sz w:val="24"/>
          <w:szCs w:val="24"/>
        </w:rPr>
        <w:t xml:space="preserve">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w:t>
      </w:r>
      <w:r w:rsidRPr="00FD637E">
        <w:rPr>
          <w:rFonts w:ascii="Arial Narrow" w:hAnsi="Arial Narrow"/>
          <w:sz w:val="24"/>
          <w:szCs w:val="24"/>
        </w:rPr>
        <w:lastRenderedPageBreak/>
        <w:t xml:space="preserve">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668F1B85" w14:textId="77777777" w:rsidR="002123C9" w:rsidRPr="00FD637E" w:rsidRDefault="002123C9" w:rsidP="00B04533">
      <w:pPr>
        <w:spacing w:after="120"/>
        <w:ind w:left="340"/>
        <w:jc w:val="both"/>
        <w:rPr>
          <w:rFonts w:ascii="Arial Narrow" w:hAnsi="Arial Narrow"/>
          <w:sz w:val="24"/>
          <w:szCs w:val="24"/>
        </w:rPr>
      </w:pPr>
    </w:p>
    <w:p w14:paraId="3CAB4AAC" w14:textId="77777777" w:rsidR="006301B0" w:rsidRPr="00FD76CE" w:rsidRDefault="006301B0" w:rsidP="006301B0">
      <w:pPr>
        <w:numPr>
          <w:ilvl w:val="0"/>
          <w:numId w:val="10"/>
        </w:numPr>
        <w:spacing w:after="0"/>
        <w:ind w:left="284" w:hanging="284"/>
        <w:jc w:val="center"/>
        <w:rPr>
          <w:rFonts w:ascii="Arial Narrow" w:hAnsi="Arial Narrow"/>
          <w:b/>
          <w:sz w:val="24"/>
          <w:szCs w:val="24"/>
        </w:rPr>
      </w:pPr>
      <w:r w:rsidRPr="00FD76CE">
        <w:rPr>
          <w:rFonts w:ascii="Arial Narrow" w:hAnsi="Arial Narrow"/>
          <w:b/>
          <w:sz w:val="24"/>
          <w:szCs w:val="24"/>
        </w:rPr>
        <w:t>Záruční podmínky</w:t>
      </w:r>
    </w:p>
    <w:p w14:paraId="125C6DCC" w14:textId="77777777" w:rsidR="006301B0" w:rsidRPr="00FD76CE" w:rsidRDefault="006301B0" w:rsidP="006301B0">
      <w:pPr>
        <w:spacing w:after="0"/>
        <w:ind w:left="284" w:hanging="284"/>
        <w:rPr>
          <w:rFonts w:ascii="Arial Narrow" w:hAnsi="Arial Narrow"/>
          <w:b/>
          <w:sz w:val="24"/>
          <w:szCs w:val="24"/>
        </w:rPr>
      </w:pPr>
    </w:p>
    <w:p w14:paraId="7EECDF42" w14:textId="77777777" w:rsidR="006301B0" w:rsidRPr="00FD76CE" w:rsidRDefault="006301B0" w:rsidP="006301B0">
      <w:pPr>
        <w:numPr>
          <w:ilvl w:val="0"/>
          <w:numId w:val="9"/>
        </w:numPr>
        <w:spacing w:after="120"/>
        <w:ind w:left="284" w:hanging="284"/>
        <w:jc w:val="both"/>
        <w:rPr>
          <w:rFonts w:ascii="Arial Narrow" w:hAnsi="Arial Narrow"/>
          <w:sz w:val="24"/>
          <w:szCs w:val="24"/>
        </w:rPr>
      </w:pPr>
      <w:r w:rsidRPr="00FD76CE">
        <w:rPr>
          <w:rFonts w:ascii="Arial Narrow" w:hAnsi="Arial Narrow"/>
          <w:sz w:val="24"/>
          <w:szCs w:val="24"/>
        </w:rPr>
        <w:t xml:space="preserve">Prodávající poskytuje kupujícímu záruku za jakost </w:t>
      </w:r>
      <w:r w:rsidR="005F297F" w:rsidRPr="00FD76CE">
        <w:rPr>
          <w:rFonts w:ascii="Arial Narrow" w:hAnsi="Arial Narrow"/>
          <w:sz w:val="24"/>
          <w:szCs w:val="24"/>
        </w:rPr>
        <w:t>dodaného předmětu plnění</w:t>
      </w:r>
      <w:r w:rsidRPr="00FD76CE">
        <w:rPr>
          <w:rFonts w:ascii="Arial Narrow" w:hAnsi="Arial Narrow"/>
          <w:sz w:val="24"/>
          <w:szCs w:val="24"/>
        </w:rPr>
        <w:t xml:space="preserve">, spočívající v tom, že </w:t>
      </w:r>
      <w:r w:rsidR="005F297F" w:rsidRPr="00FD76CE">
        <w:rPr>
          <w:rFonts w:ascii="Arial Narrow" w:hAnsi="Arial Narrow"/>
          <w:sz w:val="24"/>
          <w:szCs w:val="24"/>
        </w:rPr>
        <w:t>dodaný předmět plnění</w:t>
      </w:r>
      <w:r w:rsidRPr="00FD76CE">
        <w:rPr>
          <w:rFonts w:ascii="Arial Narrow" w:hAnsi="Arial Narrow"/>
          <w:sz w:val="24"/>
          <w:szCs w:val="24"/>
        </w:rPr>
        <w:t>, jakož i je</w:t>
      </w:r>
      <w:r w:rsidR="005F297F" w:rsidRPr="00FD76CE">
        <w:rPr>
          <w:rFonts w:ascii="Arial Narrow" w:hAnsi="Arial Narrow"/>
          <w:sz w:val="24"/>
          <w:szCs w:val="24"/>
        </w:rPr>
        <w:t>ho</w:t>
      </w:r>
      <w:r w:rsidRPr="00FD76C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BD1C171" w14:textId="63840B6A" w:rsidR="003E7F94" w:rsidRPr="00FD76CE" w:rsidRDefault="006301B0" w:rsidP="006301B0">
      <w:pPr>
        <w:numPr>
          <w:ilvl w:val="0"/>
          <w:numId w:val="9"/>
        </w:numPr>
        <w:spacing w:after="120"/>
        <w:ind w:left="284" w:hanging="284"/>
        <w:jc w:val="both"/>
        <w:rPr>
          <w:rFonts w:ascii="Arial Narrow" w:hAnsi="Arial Narrow"/>
          <w:sz w:val="24"/>
          <w:szCs w:val="24"/>
        </w:rPr>
      </w:pPr>
      <w:r w:rsidRPr="00FD76CE">
        <w:rPr>
          <w:rFonts w:ascii="Arial Narrow" w:hAnsi="Arial Narrow"/>
          <w:sz w:val="24"/>
          <w:szCs w:val="24"/>
        </w:rPr>
        <w:t>Záruční doba se sjednává v délce</w:t>
      </w:r>
      <w:r w:rsidR="003E7F94" w:rsidRPr="00FD76CE">
        <w:rPr>
          <w:rFonts w:ascii="Arial Narrow" w:hAnsi="Arial Narrow"/>
          <w:sz w:val="24"/>
          <w:szCs w:val="24"/>
        </w:rPr>
        <w:t>:</w:t>
      </w:r>
    </w:p>
    <w:p w14:paraId="3458305B" w14:textId="77777777" w:rsidR="003E7F94" w:rsidRPr="00FD76CE" w:rsidRDefault="003E7F94" w:rsidP="003E7F94">
      <w:pPr>
        <w:numPr>
          <w:ilvl w:val="1"/>
          <w:numId w:val="9"/>
        </w:numPr>
        <w:spacing w:after="120"/>
        <w:jc w:val="both"/>
        <w:rPr>
          <w:rFonts w:ascii="Arial Narrow" w:hAnsi="Arial Narrow"/>
          <w:sz w:val="24"/>
          <w:szCs w:val="24"/>
        </w:rPr>
      </w:pPr>
      <w:r w:rsidRPr="00FD76CE">
        <w:rPr>
          <w:rFonts w:ascii="Arial Narrow" w:hAnsi="Arial Narrow"/>
          <w:b/>
          <w:bCs/>
          <w:sz w:val="24"/>
          <w:szCs w:val="24"/>
        </w:rPr>
        <w:t>24 měsíců</w:t>
      </w:r>
      <w:r w:rsidRPr="00FD76CE">
        <w:rPr>
          <w:rFonts w:ascii="Arial Narrow" w:hAnsi="Arial Narrow"/>
          <w:sz w:val="24"/>
          <w:szCs w:val="24"/>
        </w:rPr>
        <w:t xml:space="preserve"> pro skiagrafický přístroj, </w:t>
      </w:r>
    </w:p>
    <w:p w14:paraId="43615105" w14:textId="77777777" w:rsidR="003E7F94" w:rsidRPr="00FD76CE" w:rsidRDefault="003E7F94" w:rsidP="003E7F94">
      <w:pPr>
        <w:numPr>
          <w:ilvl w:val="1"/>
          <w:numId w:val="9"/>
        </w:numPr>
        <w:spacing w:after="120"/>
        <w:jc w:val="both"/>
        <w:rPr>
          <w:rFonts w:ascii="Arial Narrow" w:hAnsi="Arial Narrow"/>
          <w:sz w:val="24"/>
          <w:szCs w:val="24"/>
        </w:rPr>
      </w:pPr>
      <w:r w:rsidRPr="00FD76CE">
        <w:rPr>
          <w:rFonts w:ascii="Arial Narrow" w:hAnsi="Arial Narrow"/>
          <w:b/>
          <w:bCs/>
          <w:sz w:val="24"/>
          <w:szCs w:val="24"/>
        </w:rPr>
        <w:t>60 měsíců</w:t>
      </w:r>
      <w:r w:rsidRPr="00FD76CE">
        <w:rPr>
          <w:rFonts w:ascii="Arial Narrow" w:hAnsi="Arial Narrow"/>
          <w:sz w:val="24"/>
          <w:szCs w:val="24"/>
        </w:rPr>
        <w:t xml:space="preserve"> pro SW pro datové uložiště DICOM obrazových informací "PACS" a prohlížeče </w:t>
      </w:r>
    </w:p>
    <w:p w14:paraId="65900E89" w14:textId="676FB258" w:rsidR="003E7F94" w:rsidRPr="00FD76CE" w:rsidRDefault="003E7F94" w:rsidP="003E7F94">
      <w:pPr>
        <w:numPr>
          <w:ilvl w:val="1"/>
          <w:numId w:val="9"/>
        </w:numPr>
        <w:spacing w:after="120"/>
        <w:jc w:val="both"/>
        <w:rPr>
          <w:rFonts w:ascii="Arial Narrow" w:hAnsi="Arial Narrow"/>
          <w:sz w:val="24"/>
          <w:szCs w:val="24"/>
        </w:rPr>
      </w:pPr>
      <w:r w:rsidRPr="00FD76CE">
        <w:rPr>
          <w:rFonts w:ascii="Arial Narrow" w:hAnsi="Arial Narrow"/>
          <w:b/>
          <w:bCs/>
          <w:sz w:val="24"/>
          <w:szCs w:val="24"/>
        </w:rPr>
        <w:t>36 měsíců</w:t>
      </w:r>
      <w:r w:rsidRPr="00FD76CE">
        <w:rPr>
          <w:rFonts w:ascii="Arial Narrow" w:hAnsi="Arial Narrow"/>
          <w:sz w:val="24"/>
          <w:szCs w:val="24"/>
        </w:rPr>
        <w:t xml:space="preserve"> pro HW diagnostických stanic </w:t>
      </w:r>
    </w:p>
    <w:p w14:paraId="603DD100" w14:textId="09FDC4E0" w:rsidR="006301B0" w:rsidRPr="00FD76CE" w:rsidRDefault="003E7F94" w:rsidP="003C061C">
      <w:pPr>
        <w:spacing w:after="120"/>
        <w:ind w:left="284"/>
        <w:jc w:val="both"/>
        <w:rPr>
          <w:rFonts w:ascii="Arial Narrow" w:hAnsi="Arial Narrow"/>
          <w:sz w:val="24"/>
          <w:szCs w:val="24"/>
        </w:rPr>
      </w:pPr>
      <w:r w:rsidRPr="00FD76CE">
        <w:rPr>
          <w:rFonts w:ascii="Arial Narrow" w:hAnsi="Arial Narrow"/>
          <w:sz w:val="24"/>
          <w:szCs w:val="24"/>
        </w:rPr>
        <w:t xml:space="preserve">Záruční doba </w:t>
      </w:r>
      <w:proofErr w:type="gramStart"/>
      <w:r w:rsidRPr="00FD76CE">
        <w:rPr>
          <w:rFonts w:ascii="Arial Narrow" w:hAnsi="Arial Narrow"/>
          <w:sz w:val="24"/>
          <w:szCs w:val="24"/>
        </w:rPr>
        <w:t>běží</w:t>
      </w:r>
      <w:proofErr w:type="gramEnd"/>
      <w:r w:rsidRPr="00FD76CE">
        <w:rPr>
          <w:rFonts w:ascii="Arial Narrow" w:hAnsi="Arial Narrow"/>
          <w:sz w:val="24"/>
          <w:szCs w:val="24"/>
        </w:rPr>
        <w:t xml:space="preserve"> </w:t>
      </w:r>
      <w:r w:rsidR="006301B0" w:rsidRPr="00FD76CE">
        <w:rPr>
          <w:rFonts w:ascii="Arial Narrow" w:hAnsi="Arial Narrow"/>
          <w:sz w:val="24"/>
          <w:szCs w:val="24"/>
        </w:rPr>
        <w:t xml:space="preserve">ode dne převzetí </w:t>
      </w:r>
      <w:r w:rsidR="005F297F" w:rsidRPr="00FD76CE">
        <w:rPr>
          <w:rFonts w:ascii="Arial Narrow" w:hAnsi="Arial Narrow"/>
          <w:sz w:val="24"/>
          <w:szCs w:val="24"/>
        </w:rPr>
        <w:t>předmětu plnění</w:t>
      </w:r>
      <w:r w:rsidR="006301B0" w:rsidRPr="00FD76CE">
        <w:rPr>
          <w:rFonts w:ascii="Arial Narrow" w:hAnsi="Arial Narrow"/>
          <w:sz w:val="24"/>
          <w:szCs w:val="24"/>
        </w:rPr>
        <w:t xml:space="preserve"> kupujícím, tj. ode dn</w:t>
      </w:r>
      <w:r w:rsidR="00582348" w:rsidRPr="00FD76CE">
        <w:rPr>
          <w:rFonts w:ascii="Arial Narrow" w:hAnsi="Arial Narrow"/>
          <w:sz w:val="24"/>
          <w:szCs w:val="24"/>
        </w:rPr>
        <w:t>e podpisu předávacího protokolu</w:t>
      </w:r>
      <w:r w:rsidR="00582348" w:rsidRPr="003C061C">
        <w:rPr>
          <w:rFonts w:ascii="Arial Narrow" w:hAnsi="Arial Narrow"/>
          <w:sz w:val="24"/>
          <w:szCs w:val="24"/>
        </w:rPr>
        <w:t>.</w:t>
      </w:r>
      <w:r w:rsidRPr="003C061C">
        <w:rPr>
          <w:rFonts w:ascii="Arial Narrow" w:hAnsi="Arial Narrow"/>
          <w:sz w:val="24"/>
          <w:szCs w:val="24"/>
        </w:rPr>
        <w:t xml:space="preserve"> </w:t>
      </w:r>
      <w:r w:rsidR="00562B19" w:rsidRPr="003C061C">
        <w:rPr>
          <w:rFonts w:ascii="Arial Narrow" w:hAnsi="Arial Narrow"/>
          <w:sz w:val="24"/>
          <w:szCs w:val="24"/>
        </w:rPr>
        <w:t xml:space="preserve">V případě že nebyly splněny smluvní podmínky dle </w:t>
      </w:r>
      <w:r w:rsidR="003C061C" w:rsidRPr="003C061C">
        <w:rPr>
          <w:rFonts w:ascii="Arial Narrow" w:hAnsi="Arial Narrow"/>
          <w:sz w:val="24"/>
          <w:szCs w:val="24"/>
        </w:rPr>
        <w:t>čl.</w:t>
      </w:r>
      <w:r w:rsidR="00562B19" w:rsidRPr="003C061C">
        <w:rPr>
          <w:rFonts w:ascii="Arial Narrow" w:hAnsi="Arial Narrow"/>
          <w:sz w:val="24"/>
          <w:szCs w:val="24"/>
        </w:rPr>
        <w:t xml:space="preserve"> VII odst</w:t>
      </w:r>
      <w:r w:rsidR="003C061C" w:rsidRPr="003C061C">
        <w:rPr>
          <w:rFonts w:ascii="Arial Narrow" w:hAnsi="Arial Narrow"/>
          <w:sz w:val="24"/>
          <w:szCs w:val="24"/>
        </w:rPr>
        <w:t>.</w:t>
      </w:r>
      <w:r w:rsidR="00562B19" w:rsidRPr="003C061C">
        <w:rPr>
          <w:rFonts w:ascii="Arial Narrow" w:hAnsi="Arial Narrow"/>
          <w:sz w:val="24"/>
          <w:szCs w:val="24"/>
        </w:rPr>
        <w:t xml:space="preserve"> 3</w:t>
      </w:r>
      <w:r w:rsidR="003C061C" w:rsidRPr="003C061C">
        <w:rPr>
          <w:rFonts w:ascii="Arial Narrow" w:hAnsi="Arial Narrow"/>
          <w:sz w:val="24"/>
          <w:szCs w:val="24"/>
        </w:rPr>
        <w:t xml:space="preserve"> této smlouvy</w:t>
      </w:r>
      <w:r w:rsidR="00562B19" w:rsidRPr="003C061C">
        <w:rPr>
          <w:rFonts w:ascii="Arial Narrow" w:hAnsi="Arial Narrow"/>
          <w:sz w:val="24"/>
          <w:szCs w:val="24"/>
        </w:rPr>
        <w:t xml:space="preserve">, </w:t>
      </w:r>
      <w:r w:rsidR="00562B19" w:rsidRPr="00FD76CE">
        <w:rPr>
          <w:rFonts w:ascii="Arial Narrow" w:hAnsi="Arial Narrow"/>
          <w:sz w:val="24"/>
          <w:szCs w:val="24"/>
        </w:rPr>
        <w:t>z</w:t>
      </w:r>
      <w:r w:rsidRPr="00FD76CE">
        <w:rPr>
          <w:rFonts w:ascii="Arial Narrow" w:hAnsi="Arial Narrow"/>
          <w:sz w:val="24"/>
          <w:szCs w:val="24"/>
        </w:rPr>
        <w:t>áruka se prodlužuje o dobu, kdy nebylo možno předmět smlouvy používat v důsledku poruchy, tj. od nahlášení závady do jejího úplného odstranění.</w:t>
      </w:r>
    </w:p>
    <w:p w14:paraId="64F25D5E" w14:textId="072584A5" w:rsidR="006301B0" w:rsidRPr="00FD76CE" w:rsidRDefault="006301B0" w:rsidP="006301B0">
      <w:pPr>
        <w:numPr>
          <w:ilvl w:val="0"/>
          <w:numId w:val="9"/>
        </w:numPr>
        <w:spacing w:after="120"/>
        <w:ind w:left="284" w:hanging="284"/>
        <w:jc w:val="both"/>
        <w:rPr>
          <w:rFonts w:ascii="Arial Narrow" w:hAnsi="Arial Narrow"/>
          <w:sz w:val="24"/>
          <w:szCs w:val="24"/>
        </w:rPr>
      </w:pPr>
      <w:r w:rsidRPr="00FD76CE">
        <w:rPr>
          <w:rFonts w:ascii="Arial Narrow" w:hAnsi="Arial Narrow"/>
          <w:sz w:val="24"/>
          <w:szCs w:val="24"/>
        </w:rPr>
        <w:t>Vady musí kupující uplatnit u prodávajícího bez zbytečného odkladu poté, co se o nich dozví</w:t>
      </w:r>
      <w:r w:rsidR="00C91F31" w:rsidRPr="00FD76CE">
        <w:rPr>
          <w:rFonts w:ascii="Arial Narrow" w:hAnsi="Arial Narrow"/>
          <w:sz w:val="24"/>
          <w:szCs w:val="24"/>
        </w:rPr>
        <w:t xml:space="preserve">, případně ve lhůtách stanovených touto </w:t>
      </w:r>
      <w:proofErr w:type="spellStart"/>
      <w:r w:rsidR="00C91F31" w:rsidRPr="00FD76CE">
        <w:rPr>
          <w:rFonts w:ascii="Arial Narrow" w:hAnsi="Arial Narrow"/>
          <w:sz w:val="24"/>
          <w:szCs w:val="24"/>
        </w:rPr>
        <w:t>smlovou</w:t>
      </w:r>
      <w:proofErr w:type="spellEnd"/>
      <w:r w:rsidR="00C91F31" w:rsidRPr="00FD76CE">
        <w:rPr>
          <w:rFonts w:ascii="Arial Narrow" w:hAnsi="Arial Narrow"/>
          <w:sz w:val="24"/>
          <w:szCs w:val="24"/>
        </w:rPr>
        <w:t>.</w:t>
      </w:r>
    </w:p>
    <w:p w14:paraId="029C754D" w14:textId="77777777" w:rsidR="006301B0" w:rsidRPr="00FD76CE" w:rsidRDefault="006301B0" w:rsidP="006301B0">
      <w:pPr>
        <w:numPr>
          <w:ilvl w:val="0"/>
          <w:numId w:val="9"/>
        </w:numPr>
        <w:spacing w:after="120"/>
        <w:ind w:left="284" w:hanging="284"/>
        <w:jc w:val="both"/>
        <w:rPr>
          <w:rFonts w:ascii="Arial Narrow" w:hAnsi="Arial Narrow"/>
          <w:sz w:val="24"/>
          <w:szCs w:val="24"/>
        </w:rPr>
      </w:pPr>
      <w:r w:rsidRPr="00FD76CE">
        <w:rPr>
          <w:rFonts w:ascii="Arial Narrow" w:hAnsi="Arial Narrow"/>
          <w:sz w:val="24"/>
          <w:szCs w:val="24"/>
        </w:rPr>
        <w:t>Kupující má právo na úhradu nutných nákladů, které mu vznikly v souvislosti s uplatněním práv z vad.</w:t>
      </w:r>
    </w:p>
    <w:p w14:paraId="474CC87D" w14:textId="77777777" w:rsidR="006301B0" w:rsidRPr="00FD76CE" w:rsidRDefault="006301B0" w:rsidP="006301B0">
      <w:pPr>
        <w:numPr>
          <w:ilvl w:val="0"/>
          <w:numId w:val="9"/>
        </w:numPr>
        <w:spacing w:after="120"/>
        <w:ind w:left="284" w:hanging="284"/>
        <w:jc w:val="both"/>
        <w:rPr>
          <w:rFonts w:ascii="Arial Narrow" w:hAnsi="Arial Narrow"/>
          <w:sz w:val="24"/>
          <w:szCs w:val="24"/>
        </w:rPr>
      </w:pPr>
      <w:r w:rsidRPr="00FD76CE">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FD76CE" w:rsidRDefault="006301B0" w:rsidP="00B37654">
      <w:pPr>
        <w:numPr>
          <w:ilvl w:val="0"/>
          <w:numId w:val="9"/>
        </w:numPr>
        <w:spacing w:after="120"/>
        <w:ind w:left="284" w:hanging="284"/>
        <w:jc w:val="both"/>
        <w:rPr>
          <w:rFonts w:ascii="Arial Narrow" w:hAnsi="Arial Narrow"/>
          <w:sz w:val="24"/>
          <w:szCs w:val="24"/>
        </w:rPr>
      </w:pPr>
      <w:r w:rsidRPr="00FD76CE">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76CE" w:rsidRDefault="006301B0" w:rsidP="009C39D2">
      <w:pPr>
        <w:numPr>
          <w:ilvl w:val="0"/>
          <w:numId w:val="9"/>
        </w:numPr>
        <w:spacing w:after="120"/>
        <w:ind w:left="284" w:hanging="284"/>
        <w:jc w:val="both"/>
        <w:rPr>
          <w:rFonts w:ascii="Arial Narrow" w:hAnsi="Arial Narrow"/>
          <w:sz w:val="24"/>
          <w:szCs w:val="24"/>
        </w:rPr>
      </w:pPr>
      <w:r w:rsidRPr="00FD76CE">
        <w:rPr>
          <w:rFonts w:ascii="Arial Narrow" w:hAnsi="Arial Narrow"/>
          <w:sz w:val="24"/>
          <w:szCs w:val="24"/>
        </w:rPr>
        <w:t xml:space="preserve">Práva kupujícího z vadného plnění tím nejsou dotčena a řídí se dle </w:t>
      </w:r>
      <w:proofErr w:type="spellStart"/>
      <w:r w:rsidRPr="00FD76CE">
        <w:rPr>
          <w:rFonts w:ascii="Arial Narrow" w:hAnsi="Arial Narrow"/>
          <w:sz w:val="24"/>
          <w:szCs w:val="24"/>
        </w:rPr>
        <w:t>ust</w:t>
      </w:r>
      <w:proofErr w:type="spellEnd"/>
      <w:r w:rsidRPr="00FD76CE">
        <w:rPr>
          <w:rFonts w:ascii="Arial Narrow" w:hAnsi="Arial Narrow"/>
          <w:sz w:val="24"/>
          <w:szCs w:val="24"/>
        </w:rPr>
        <w:t>. § 2099 občanského zákoníku.</w:t>
      </w:r>
    </w:p>
    <w:p w14:paraId="49A43F50" w14:textId="77777777" w:rsidR="006301B0" w:rsidRPr="00FD76CE" w:rsidRDefault="006301B0" w:rsidP="009C39D2">
      <w:pPr>
        <w:numPr>
          <w:ilvl w:val="0"/>
          <w:numId w:val="9"/>
        </w:numPr>
        <w:spacing w:after="120"/>
        <w:ind w:left="284" w:hanging="284"/>
        <w:jc w:val="both"/>
        <w:rPr>
          <w:rFonts w:ascii="Arial Narrow" w:hAnsi="Arial Narrow"/>
          <w:sz w:val="24"/>
          <w:szCs w:val="24"/>
        </w:rPr>
      </w:pPr>
      <w:r w:rsidRPr="00FD76CE">
        <w:rPr>
          <w:rFonts w:ascii="Arial Narrow" w:hAnsi="Arial Narrow"/>
          <w:sz w:val="24"/>
          <w:szCs w:val="24"/>
        </w:rPr>
        <w:t>Kupující je povinen umožnit prodávajícímu provedení záruční opravy v místě instalace v libovolnou hodinu ve lhůtě pro provedení opravy.</w:t>
      </w:r>
    </w:p>
    <w:p w14:paraId="658F7B8E" w14:textId="77777777" w:rsidR="003E7F94" w:rsidRPr="00FD76CE" w:rsidRDefault="003E7F94" w:rsidP="006301B0">
      <w:pPr>
        <w:spacing w:after="120"/>
        <w:jc w:val="both"/>
        <w:rPr>
          <w:rFonts w:ascii="Arial Narrow" w:hAnsi="Arial Narrow"/>
          <w:sz w:val="24"/>
          <w:szCs w:val="24"/>
        </w:rPr>
      </w:pPr>
    </w:p>
    <w:p w14:paraId="3A79ED2F" w14:textId="1CC53215" w:rsidR="006301B0" w:rsidRPr="00FD76CE" w:rsidRDefault="006301B0" w:rsidP="006301B0">
      <w:pPr>
        <w:numPr>
          <w:ilvl w:val="0"/>
          <w:numId w:val="10"/>
        </w:numPr>
        <w:spacing w:after="0"/>
        <w:ind w:left="284" w:hanging="284"/>
        <w:jc w:val="center"/>
        <w:rPr>
          <w:rFonts w:ascii="Arial Narrow" w:hAnsi="Arial Narrow"/>
          <w:b/>
          <w:sz w:val="24"/>
          <w:szCs w:val="24"/>
        </w:rPr>
      </w:pPr>
      <w:r w:rsidRPr="00FD76CE">
        <w:rPr>
          <w:rFonts w:ascii="Arial Narrow" w:hAnsi="Arial Narrow"/>
          <w:b/>
          <w:sz w:val="24"/>
          <w:szCs w:val="24"/>
        </w:rPr>
        <w:t>Záruční servis</w:t>
      </w:r>
    </w:p>
    <w:p w14:paraId="728CEC74" w14:textId="77777777" w:rsidR="006301B0" w:rsidRPr="00FD76CE" w:rsidRDefault="006301B0" w:rsidP="006301B0">
      <w:pPr>
        <w:spacing w:after="0"/>
        <w:ind w:left="284"/>
        <w:rPr>
          <w:rFonts w:ascii="Arial Narrow" w:hAnsi="Arial Narrow"/>
          <w:b/>
          <w:sz w:val="24"/>
          <w:szCs w:val="24"/>
        </w:rPr>
      </w:pPr>
    </w:p>
    <w:p w14:paraId="5C3FEE95" w14:textId="77777777" w:rsidR="002D6C24" w:rsidRPr="00FD76CE" w:rsidRDefault="006301B0" w:rsidP="002D6C24">
      <w:pPr>
        <w:pStyle w:val="Odstavecseseznamem"/>
        <w:numPr>
          <w:ilvl w:val="0"/>
          <w:numId w:val="18"/>
        </w:numPr>
        <w:spacing w:after="0"/>
        <w:ind w:left="284" w:hanging="284"/>
        <w:jc w:val="both"/>
        <w:rPr>
          <w:rFonts w:ascii="Arial Narrow" w:hAnsi="Arial Narrow"/>
          <w:sz w:val="24"/>
          <w:szCs w:val="24"/>
        </w:rPr>
      </w:pPr>
      <w:r w:rsidRPr="00FD76CE">
        <w:rPr>
          <w:rFonts w:ascii="Arial Narrow" w:hAnsi="Arial Narrow"/>
          <w:sz w:val="24"/>
          <w:szCs w:val="24"/>
        </w:rPr>
        <w:t xml:space="preserve">Po celou dobu záruční doby </w:t>
      </w:r>
      <w:r w:rsidR="003E7F94" w:rsidRPr="00FD76CE">
        <w:rPr>
          <w:rFonts w:ascii="Arial Narrow" w:hAnsi="Arial Narrow"/>
          <w:sz w:val="24"/>
          <w:szCs w:val="24"/>
        </w:rPr>
        <w:t xml:space="preserve">dle čl. VI. 2. </w:t>
      </w:r>
      <w:r w:rsidRPr="00FD76CE">
        <w:rPr>
          <w:rFonts w:ascii="Arial Narrow" w:hAnsi="Arial Narrow"/>
          <w:sz w:val="24"/>
          <w:szCs w:val="24"/>
        </w:rPr>
        <w:t xml:space="preserve">bude prodávající provádět nebo na vlastní náklad zajistí provedení </w:t>
      </w:r>
      <w:r w:rsidR="002D6C24" w:rsidRPr="00FD76CE">
        <w:rPr>
          <w:rFonts w:ascii="Arial Narrow" w:hAnsi="Arial Narrow"/>
          <w:sz w:val="24"/>
          <w:szCs w:val="24"/>
        </w:rPr>
        <w:t>plného záručního servisu minimálně v rozsahu:</w:t>
      </w:r>
    </w:p>
    <w:p w14:paraId="251328EF" w14:textId="274C3BAB"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lastRenderedPageBreak/>
        <w:t xml:space="preserve">pravidelné předepsané periodické bezpečnostně-technické kontroly (dále jen „PBTK“) předmětu smlouvy dle zákona č. 375/2022 Sb., o zdravotnických prostředcích, v platném znění, a to v rozsahu dle předpisu výrobce včetně provedení elektrické revize dle ČSN, provádění aktualizace a upgrade SW, které jsou doporučeny výrobcem (tak aby byl předmět smlouvy plně funkční a kompatibilní s dalšími systémy, jako je například digitalizace a ukládání snímků do </w:t>
      </w:r>
      <w:proofErr w:type="spellStart"/>
      <w:r w:rsidRPr="00FD76CE">
        <w:rPr>
          <w:rFonts w:ascii="Arial Narrow" w:hAnsi="Arial Narrow"/>
          <w:sz w:val="24"/>
          <w:szCs w:val="24"/>
        </w:rPr>
        <w:t>PACSu</w:t>
      </w:r>
      <w:proofErr w:type="spellEnd"/>
      <w:r w:rsidRPr="00FD76CE">
        <w:rPr>
          <w:rFonts w:ascii="Arial Narrow" w:hAnsi="Arial Narrow"/>
          <w:sz w:val="24"/>
          <w:szCs w:val="24"/>
        </w:rPr>
        <w:t>),</w:t>
      </w:r>
    </w:p>
    <w:p w14:paraId="6B162ED7" w14:textId="77777777"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t>opravy poruch a závad zařízení, tj. uvedení zařízení do stavu plné využitelnosti jeho technických parametrů a jeho následné bezpečné použití při poskytování zdravotní péče,</w:t>
      </w:r>
    </w:p>
    <w:p w14:paraId="4D0FDC06" w14:textId="77777777"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t xml:space="preserve">preventivní kontroly a revize všech součástí zařízení a jeho příslušenství, kalibrace a nastavení zařízení, kontrola funkčnosti s přezkoušením provozních údajů atd., dle pokynů výrobce, </w:t>
      </w:r>
    </w:p>
    <w:p w14:paraId="7478BE00" w14:textId="77777777"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t>testy provozní stálosti, prováděné dle doporučení výrobce a dle platné legislativy,</w:t>
      </w:r>
    </w:p>
    <w:p w14:paraId="571DEE73" w14:textId="77777777"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t>zkoušky dlouhodobé stability,</w:t>
      </w:r>
    </w:p>
    <w:p w14:paraId="325193B6" w14:textId="77777777"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t>podávání informací o stavu a bezpečnosti servisovaného systému a o případných žádoucích opravách a seřizovacích zásazích,</w:t>
      </w:r>
    </w:p>
    <w:p w14:paraId="7E9C7019" w14:textId="77777777"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t>provedení technických změn, které budou obecně nutné pokládat za nezbytné z provozních nebo bezpečnostních důvodů,</w:t>
      </w:r>
    </w:p>
    <w:p w14:paraId="52857E1F" w14:textId="078A314B"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t>po dobu záruky budou prováděna proškolení obsluhy kupujícího zdarma,</w:t>
      </w:r>
    </w:p>
    <w:p w14:paraId="66443BA8" w14:textId="77777777"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t>provádění opatření k předcházení škod zahrnující min. čištění, mazání a seřizování mechanických částí,</w:t>
      </w:r>
    </w:p>
    <w:p w14:paraId="62B19869" w14:textId="77777777" w:rsidR="002D6C24" w:rsidRPr="00FD76CE" w:rsidRDefault="002D6C24" w:rsidP="002D6C24">
      <w:pPr>
        <w:pStyle w:val="Odstavecseseznamem"/>
        <w:numPr>
          <w:ilvl w:val="0"/>
          <w:numId w:val="16"/>
        </w:numPr>
        <w:spacing w:after="0"/>
        <w:jc w:val="both"/>
        <w:rPr>
          <w:rFonts w:ascii="Arial Narrow" w:hAnsi="Arial Narrow"/>
          <w:sz w:val="24"/>
          <w:szCs w:val="24"/>
        </w:rPr>
      </w:pPr>
      <w:r w:rsidRPr="00FD76CE">
        <w:rPr>
          <w:rFonts w:ascii="Arial Narrow" w:hAnsi="Arial Narrow"/>
          <w:sz w:val="24"/>
          <w:szCs w:val="24"/>
        </w:rPr>
        <w:t>vedení knihy servisních prací, kde budou zapsány všechny servisní úkony včetně vyměněných náhradních dílů a dalšího materiálu,</w:t>
      </w:r>
    </w:p>
    <w:p w14:paraId="5230E210" w14:textId="1978D255" w:rsidR="002D6C24" w:rsidRPr="00FD76CE" w:rsidRDefault="002D6C24" w:rsidP="002D6C24">
      <w:pPr>
        <w:pStyle w:val="Odstavecseseznamem"/>
        <w:numPr>
          <w:ilvl w:val="0"/>
          <w:numId w:val="16"/>
        </w:numPr>
        <w:spacing w:after="120"/>
        <w:ind w:left="714" w:hanging="357"/>
        <w:jc w:val="both"/>
        <w:rPr>
          <w:rFonts w:ascii="Arial Narrow" w:hAnsi="Arial Narrow"/>
          <w:sz w:val="24"/>
          <w:szCs w:val="24"/>
        </w:rPr>
      </w:pPr>
      <w:r w:rsidRPr="00FD76CE">
        <w:rPr>
          <w:rFonts w:ascii="Arial Narrow" w:hAnsi="Arial Narrow"/>
          <w:sz w:val="24"/>
          <w:szCs w:val="24"/>
        </w:rPr>
        <w:t xml:space="preserve">dodávky originálů všech náhradních dílů (např. včetně výměny </w:t>
      </w:r>
      <w:proofErr w:type="spellStart"/>
      <w:r w:rsidRPr="00FD76CE">
        <w:rPr>
          <w:rFonts w:ascii="Arial Narrow" w:hAnsi="Arial Narrow"/>
          <w:sz w:val="24"/>
          <w:szCs w:val="24"/>
        </w:rPr>
        <w:t>rtg</w:t>
      </w:r>
      <w:proofErr w:type="spellEnd"/>
      <w:r w:rsidRPr="00FD76CE">
        <w:rPr>
          <w:rFonts w:ascii="Arial Narrow" w:hAnsi="Arial Narrow"/>
          <w:sz w:val="24"/>
          <w:szCs w:val="24"/>
        </w:rPr>
        <w:t xml:space="preserve"> lampy /výměna není nijak omezena provedeným počtem skenů/, detektorů, chlazení, atd.) a spotřebního materiálu, které jsou nutné pro plně funkční provoz předmětu smlouvy bez omezení a je nutno je vyměnit např. při kontrolách, revizích, odstraňování poruch a závad zařízení, tj. všechny součásti či příslušenství předmětu smlouvy s výjimkou dodávky elektrické energie; Kupující tak nebude prodávajícímu hradit ničeho navíc, všechno je již obsaženo v cenách uvedených v článku II. této smlouvy. Cena zahrnuje též veškeré náklady prodávajícího spojené s realizací předmětu smlouvy, například cenu odborných služeb, dopravní náklady, čas strávený na cestě a ubytování pracovníků prodávajícího apod.</w:t>
      </w:r>
    </w:p>
    <w:p w14:paraId="4CE10A07" w14:textId="288D7969" w:rsidR="002D6C24" w:rsidRPr="00FD76CE" w:rsidRDefault="002D6C24" w:rsidP="002D6C24">
      <w:pPr>
        <w:pStyle w:val="Odstavecseseznamem"/>
        <w:numPr>
          <w:ilvl w:val="0"/>
          <w:numId w:val="18"/>
        </w:numPr>
        <w:spacing w:after="120"/>
        <w:ind w:left="284" w:hanging="284"/>
        <w:jc w:val="both"/>
        <w:rPr>
          <w:rFonts w:ascii="Arial Narrow" w:hAnsi="Arial Narrow"/>
          <w:sz w:val="24"/>
          <w:szCs w:val="24"/>
        </w:rPr>
      </w:pPr>
      <w:r w:rsidRPr="00FD76CE">
        <w:rPr>
          <w:rFonts w:ascii="Arial Narrow" w:hAnsi="Arial Narrow"/>
          <w:sz w:val="24"/>
          <w:szCs w:val="24"/>
        </w:rPr>
        <w:t>Běžný servis a běžná odborná údržba zařízení budou vykonávány v termínech dle provozních potřeb zařízení, v mírném časovém předstihu, nejpozději však k datu expirace validity předcházející činnosti daného typu. Prodávající zodpovídá za dodržování časových intervalů PBTK. Pokud nebude dohodnuto jinak, PBTK a běžný servis a běžná odborná údržba budou prováděny v pracovních dnech od 8 do 16 hodin.</w:t>
      </w:r>
    </w:p>
    <w:p w14:paraId="3CD1EFFA" w14:textId="77777777" w:rsidR="002D6C24" w:rsidRPr="00FD76CE" w:rsidRDefault="002D6C24" w:rsidP="002D6C24">
      <w:pPr>
        <w:pStyle w:val="Odstavecseseznamem"/>
        <w:numPr>
          <w:ilvl w:val="0"/>
          <w:numId w:val="18"/>
        </w:numPr>
        <w:spacing w:after="0"/>
        <w:ind w:left="284" w:hanging="284"/>
        <w:jc w:val="both"/>
        <w:rPr>
          <w:rFonts w:ascii="Arial Narrow" w:hAnsi="Arial Narrow"/>
          <w:sz w:val="24"/>
          <w:szCs w:val="24"/>
        </w:rPr>
      </w:pPr>
      <w:r w:rsidRPr="00FD76CE">
        <w:rPr>
          <w:rFonts w:ascii="Arial Narrow" w:hAnsi="Arial Narrow"/>
          <w:sz w:val="24"/>
          <w:szCs w:val="24"/>
        </w:rPr>
        <w:t>Potřebné servisní zásahy (veškeré činnosti mimo výše uvedený běžný servis a běžnou odbornou údržbu; v případě nejasností, zda se jedná o běžný servis a běžnou odbornou údržbu nebo potřebné servisní zásahy, je daná činnost považována za potřebné servisní zásahy) budou prováděny operativně na výzvu kupujícího v následujících časových relacích:</w:t>
      </w:r>
    </w:p>
    <w:p w14:paraId="5CF01BDE" w14:textId="77777777" w:rsidR="002D6C24" w:rsidRPr="00FD76CE" w:rsidRDefault="002D6C24" w:rsidP="002D6C24">
      <w:pPr>
        <w:pStyle w:val="Odstavecseseznamem"/>
        <w:numPr>
          <w:ilvl w:val="0"/>
          <w:numId w:val="16"/>
        </w:numPr>
        <w:spacing w:after="0"/>
        <w:ind w:left="714" w:hanging="357"/>
        <w:jc w:val="both"/>
        <w:rPr>
          <w:rFonts w:ascii="Arial Narrow" w:hAnsi="Arial Narrow"/>
          <w:sz w:val="24"/>
          <w:szCs w:val="24"/>
        </w:rPr>
      </w:pPr>
      <w:r w:rsidRPr="00FD76CE">
        <w:rPr>
          <w:rFonts w:ascii="Arial Narrow" w:hAnsi="Arial Narrow"/>
          <w:sz w:val="24"/>
          <w:szCs w:val="24"/>
        </w:rPr>
        <w:t>nástup na servisní zásah do 36 hodin,</w:t>
      </w:r>
    </w:p>
    <w:p w14:paraId="0269E985" w14:textId="77777777" w:rsidR="002D6C24" w:rsidRPr="00FD76CE" w:rsidRDefault="002D6C24" w:rsidP="002D6C24">
      <w:pPr>
        <w:pStyle w:val="Odstavecseseznamem"/>
        <w:numPr>
          <w:ilvl w:val="0"/>
          <w:numId w:val="16"/>
        </w:numPr>
        <w:spacing w:after="0"/>
        <w:ind w:left="714" w:hanging="357"/>
        <w:jc w:val="both"/>
        <w:rPr>
          <w:rFonts w:ascii="Arial Narrow" w:hAnsi="Arial Narrow"/>
          <w:sz w:val="24"/>
          <w:szCs w:val="24"/>
        </w:rPr>
      </w:pPr>
      <w:r w:rsidRPr="00FD76CE">
        <w:rPr>
          <w:rFonts w:ascii="Arial Narrow" w:hAnsi="Arial Narrow"/>
          <w:sz w:val="24"/>
          <w:szCs w:val="24"/>
        </w:rPr>
        <w:t>s dobou odstranění závady bez dodávky náhradního dílu nebo jiného potřebného materiálu do 48 hodin od nástupu na servisní zásah,</w:t>
      </w:r>
    </w:p>
    <w:p w14:paraId="34304CF0" w14:textId="54F6DBD9" w:rsidR="002D6C24" w:rsidRPr="00FD76CE" w:rsidRDefault="002D6C24" w:rsidP="002D6C24">
      <w:pPr>
        <w:pStyle w:val="Odstavecseseznamem"/>
        <w:numPr>
          <w:ilvl w:val="0"/>
          <w:numId w:val="16"/>
        </w:numPr>
        <w:spacing w:after="120"/>
        <w:ind w:left="714" w:hanging="357"/>
        <w:jc w:val="both"/>
        <w:rPr>
          <w:rFonts w:ascii="Arial Narrow" w:hAnsi="Arial Narrow"/>
          <w:sz w:val="24"/>
          <w:szCs w:val="24"/>
        </w:rPr>
      </w:pPr>
      <w:r w:rsidRPr="00FD76CE">
        <w:rPr>
          <w:rFonts w:ascii="Arial Narrow" w:hAnsi="Arial Narrow"/>
          <w:sz w:val="24"/>
          <w:szCs w:val="24"/>
        </w:rPr>
        <w:lastRenderedPageBreak/>
        <w:t>s dobou odstranění závady s dodáním náhradního dílu nebo jiného potřebného materiálu (i ze zahraničí) do 4</w:t>
      </w:r>
      <w:r w:rsidR="00C91F31" w:rsidRPr="00FD76CE">
        <w:rPr>
          <w:rFonts w:ascii="Arial Narrow" w:hAnsi="Arial Narrow"/>
          <w:sz w:val="24"/>
          <w:szCs w:val="24"/>
        </w:rPr>
        <w:t xml:space="preserve"> </w:t>
      </w:r>
      <w:r w:rsidRPr="00FD76CE">
        <w:rPr>
          <w:rFonts w:ascii="Arial Narrow" w:hAnsi="Arial Narrow"/>
          <w:sz w:val="24"/>
          <w:szCs w:val="24"/>
        </w:rPr>
        <w:t>pracovních dnů od nástupu na servisní zásah.</w:t>
      </w:r>
    </w:p>
    <w:p w14:paraId="3C0460D1" w14:textId="77777777" w:rsidR="002D6C24" w:rsidRPr="00FD76CE" w:rsidRDefault="002D6C24" w:rsidP="002D6C24">
      <w:pPr>
        <w:pStyle w:val="Odstavecseseznamem"/>
        <w:numPr>
          <w:ilvl w:val="0"/>
          <w:numId w:val="18"/>
        </w:numPr>
        <w:spacing w:after="0"/>
        <w:ind w:left="284" w:hanging="284"/>
        <w:jc w:val="both"/>
        <w:rPr>
          <w:rFonts w:ascii="Arial Narrow" w:hAnsi="Arial Narrow"/>
          <w:sz w:val="24"/>
          <w:szCs w:val="24"/>
        </w:rPr>
      </w:pPr>
      <w:r w:rsidRPr="00FD76CE">
        <w:rPr>
          <w:rFonts w:ascii="Arial Narrow" w:hAnsi="Arial Narrow"/>
          <w:sz w:val="24"/>
          <w:szCs w:val="24"/>
        </w:rPr>
        <w:t xml:space="preserve">V případě, že prodávající v rámci této smlouvy provedl v daném měsíci jakoukoliv činnost, je s četností min. jednou měsíčně povinen o tom informovat kupujícího, a to tímto způsobem </w:t>
      </w:r>
    </w:p>
    <w:p w14:paraId="0F03034D" w14:textId="77777777" w:rsidR="002D6C24" w:rsidRPr="00FD76CE" w:rsidRDefault="002D6C24" w:rsidP="002D6C24">
      <w:pPr>
        <w:pStyle w:val="Odstavecseseznamem"/>
        <w:numPr>
          <w:ilvl w:val="0"/>
          <w:numId w:val="16"/>
        </w:numPr>
        <w:spacing w:after="0"/>
        <w:ind w:left="714" w:hanging="357"/>
        <w:jc w:val="both"/>
        <w:rPr>
          <w:rFonts w:ascii="Arial Narrow" w:hAnsi="Arial Narrow"/>
          <w:sz w:val="24"/>
          <w:szCs w:val="24"/>
        </w:rPr>
      </w:pPr>
      <w:r w:rsidRPr="00FD76CE">
        <w:rPr>
          <w:rFonts w:ascii="Arial Narrow" w:hAnsi="Arial Narrow"/>
          <w:sz w:val="24"/>
          <w:szCs w:val="24"/>
        </w:rPr>
        <w:t>pracovní výkazy a dodací listy, potvrzené podpisem obsluhy zařízení, vč. identifikace této osoby (např.: jméno a příjmení hůlkovým písmem), dokladující konkrétní činnosti prodávajícího v daném měsíci,</w:t>
      </w:r>
    </w:p>
    <w:p w14:paraId="01A25E7E" w14:textId="77777777" w:rsidR="002D6C24" w:rsidRPr="00FD76CE" w:rsidRDefault="002D6C24" w:rsidP="002D6C24">
      <w:pPr>
        <w:pStyle w:val="Odstavecseseznamem"/>
        <w:numPr>
          <w:ilvl w:val="0"/>
          <w:numId w:val="16"/>
        </w:numPr>
        <w:spacing w:after="120"/>
        <w:ind w:left="714" w:hanging="357"/>
        <w:jc w:val="both"/>
        <w:rPr>
          <w:rFonts w:ascii="Arial Narrow" w:hAnsi="Arial Narrow"/>
          <w:sz w:val="24"/>
          <w:szCs w:val="24"/>
        </w:rPr>
      </w:pPr>
      <w:r w:rsidRPr="00FD76CE">
        <w:rPr>
          <w:rFonts w:ascii="Arial Narrow" w:hAnsi="Arial Narrow"/>
          <w:sz w:val="24"/>
          <w:szCs w:val="24"/>
        </w:rPr>
        <w:t>protokoly z aktuálně provedených PBTK, z </w:t>
      </w:r>
      <w:proofErr w:type="spellStart"/>
      <w:r w:rsidRPr="00FD76CE">
        <w:rPr>
          <w:rFonts w:ascii="Arial Narrow" w:hAnsi="Arial Narrow"/>
          <w:sz w:val="24"/>
          <w:szCs w:val="24"/>
        </w:rPr>
        <w:t>elektrorevizí</w:t>
      </w:r>
      <w:proofErr w:type="spellEnd"/>
      <w:r w:rsidRPr="00FD76CE">
        <w:rPr>
          <w:rFonts w:ascii="Arial Narrow" w:hAnsi="Arial Narrow"/>
          <w:sz w:val="24"/>
          <w:szCs w:val="24"/>
        </w:rPr>
        <w:t xml:space="preserve"> a z TPS (testů provozní stálosti) obsahující naměřené hodnoty, zjištěné skutečnosti a výsledek dané kontroly v podobě doporučení pro další použití zařízení. Elektronické verze protokolů z PBTK a </w:t>
      </w:r>
      <w:proofErr w:type="spellStart"/>
      <w:r w:rsidRPr="00FD76CE">
        <w:rPr>
          <w:rFonts w:ascii="Arial Narrow" w:hAnsi="Arial Narrow"/>
          <w:sz w:val="24"/>
          <w:szCs w:val="24"/>
        </w:rPr>
        <w:t>elektrorevizí</w:t>
      </w:r>
      <w:proofErr w:type="spellEnd"/>
      <w:r w:rsidRPr="00FD76CE">
        <w:rPr>
          <w:rFonts w:ascii="Arial Narrow" w:hAnsi="Arial Narrow"/>
          <w:sz w:val="24"/>
          <w:szCs w:val="24"/>
        </w:rPr>
        <w:t xml:space="preserve"> budou objednateli odesílány bezprostředně po provedení PBTK. Protokoly budou podepsány zhotovitelem vč. identifikace podepisující osoby (např.: jméno a příjmení hůlkovým písmem).</w:t>
      </w:r>
    </w:p>
    <w:p w14:paraId="4D0FC01E" w14:textId="7F77A3FB" w:rsidR="002D6C24" w:rsidRPr="00FD76CE" w:rsidRDefault="002D6C24" w:rsidP="002D6C24">
      <w:pPr>
        <w:pStyle w:val="Odstavecseseznamem"/>
        <w:numPr>
          <w:ilvl w:val="0"/>
          <w:numId w:val="18"/>
        </w:numPr>
        <w:spacing w:after="120"/>
        <w:ind w:left="284" w:hanging="284"/>
        <w:jc w:val="both"/>
        <w:rPr>
          <w:rFonts w:ascii="Arial Narrow" w:hAnsi="Arial Narrow"/>
          <w:sz w:val="24"/>
          <w:szCs w:val="24"/>
        </w:rPr>
      </w:pPr>
      <w:r w:rsidRPr="00FD76CE">
        <w:rPr>
          <w:rFonts w:ascii="Arial Narrow" w:hAnsi="Arial Narrow"/>
          <w:sz w:val="24"/>
          <w:szCs w:val="24"/>
        </w:rPr>
        <w:t xml:space="preserve">Pro případ prodlení prodávajícího s prodlením v termínu nástupu dle odst. 3 tohoto článku smlouvy je objednatel oprávněn požadovat smluvní pokutu ve výši </w:t>
      </w:r>
      <w:proofErr w:type="gramStart"/>
      <w:r w:rsidRPr="00FD76CE">
        <w:rPr>
          <w:rFonts w:ascii="Arial Narrow" w:hAnsi="Arial Narrow"/>
          <w:sz w:val="24"/>
          <w:szCs w:val="24"/>
        </w:rPr>
        <w:t>5.000,-</w:t>
      </w:r>
      <w:proofErr w:type="gramEnd"/>
      <w:r w:rsidRPr="00FD76CE">
        <w:rPr>
          <w:rFonts w:ascii="Arial Narrow" w:hAnsi="Arial Narrow"/>
          <w:sz w:val="24"/>
          <w:szCs w:val="24"/>
        </w:rPr>
        <w:t xml:space="preserve"> Kč za každý den trvání prodlení.</w:t>
      </w:r>
    </w:p>
    <w:p w14:paraId="704A2F84" w14:textId="030D42FF" w:rsidR="002D6C24" w:rsidRPr="00FD76CE" w:rsidRDefault="002D6C24" w:rsidP="002D6C24">
      <w:pPr>
        <w:pStyle w:val="Odstavecseseznamem"/>
        <w:numPr>
          <w:ilvl w:val="0"/>
          <w:numId w:val="18"/>
        </w:numPr>
        <w:spacing w:after="120"/>
        <w:ind w:left="284" w:hanging="284"/>
        <w:jc w:val="both"/>
        <w:rPr>
          <w:rFonts w:ascii="Arial Narrow" w:hAnsi="Arial Narrow"/>
          <w:sz w:val="24"/>
          <w:szCs w:val="24"/>
        </w:rPr>
      </w:pPr>
      <w:r w:rsidRPr="00FD76CE">
        <w:rPr>
          <w:rFonts w:ascii="Arial Narrow" w:hAnsi="Arial Narrow"/>
          <w:sz w:val="24"/>
          <w:szCs w:val="24"/>
        </w:rPr>
        <w:t xml:space="preserve">Pro případ prodlení prodávajícího s prodlením v termínu odstranění závad definovaném v době odst. 3 tohoto článku smlouvy je objednatel oprávněn požadovat smluvní pokutu ve výši </w:t>
      </w:r>
      <w:proofErr w:type="gramStart"/>
      <w:r w:rsidRPr="00FD76CE">
        <w:rPr>
          <w:rFonts w:ascii="Arial Narrow" w:hAnsi="Arial Narrow"/>
          <w:sz w:val="24"/>
          <w:szCs w:val="24"/>
        </w:rPr>
        <w:t>10.000,-</w:t>
      </w:r>
      <w:proofErr w:type="gramEnd"/>
      <w:r w:rsidRPr="00FD76CE">
        <w:rPr>
          <w:rFonts w:ascii="Arial Narrow" w:hAnsi="Arial Narrow"/>
          <w:sz w:val="24"/>
          <w:szCs w:val="24"/>
        </w:rPr>
        <w:t xml:space="preserve"> Kč za každý den trvání prodlení.</w:t>
      </w:r>
    </w:p>
    <w:p w14:paraId="690DC07B" w14:textId="1D3D9E53" w:rsidR="002D6C24" w:rsidRPr="00FD76CE" w:rsidRDefault="002D6C24" w:rsidP="002D6C24">
      <w:pPr>
        <w:pStyle w:val="Odstavecseseznamem"/>
        <w:numPr>
          <w:ilvl w:val="0"/>
          <w:numId w:val="18"/>
        </w:numPr>
        <w:spacing w:after="120"/>
        <w:ind w:left="284" w:hanging="284"/>
        <w:jc w:val="both"/>
        <w:rPr>
          <w:rFonts w:ascii="Arial Narrow" w:hAnsi="Arial Narrow"/>
          <w:sz w:val="24"/>
          <w:szCs w:val="24"/>
        </w:rPr>
      </w:pPr>
      <w:r w:rsidRPr="00FD76CE">
        <w:rPr>
          <w:rFonts w:ascii="Arial Narrow" w:hAnsi="Arial Narrow"/>
          <w:sz w:val="24"/>
          <w:szCs w:val="24"/>
        </w:rPr>
        <w:t>V případě, že prodávající neposkytne kupujícímu servis, a to zejména dle odst. 2 tohoto článku smlouvy, řádně a včas, je kupující oprávněn objednat předmětný servis u jiného subjektu s tím, že prodávající se zavazuje uhradit cenu, která je předmětem dohody mezi kupujícím a tímto jiným subjektem. Právo na náhradu škody není tímto dotčeno (např. také penále od SÚKL, škoda vzniknuvší pacientovi).</w:t>
      </w:r>
    </w:p>
    <w:p w14:paraId="4B464960" w14:textId="6279CE00" w:rsidR="002D6C24" w:rsidRPr="00FD637E" w:rsidRDefault="002D6C24"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prodávající provádět bezplatně.</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Pr="00FD76CE" w:rsidRDefault="006301B0" w:rsidP="006301B0">
      <w:pPr>
        <w:spacing w:line="280" w:lineRule="exact"/>
        <w:ind w:right="-284" w:firstLine="284"/>
        <w:jc w:val="both"/>
        <w:rPr>
          <w:rFonts w:ascii="Arial Narrow" w:hAnsi="Arial Narrow"/>
          <w:sz w:val="24"/>
          <w:szCs w:val="24"/>
        </w:rPr>
      </w:pPr>
      <w:r w:rsidRPr="00FD76CE">
        <w:rPr>
          <w:rFonts w:ascii="Arial Narrow" w:hAnsi="Arial Narrow"/>
          <w:sz w:val="24"/>
          <w:szCs w:val="24"/>
        </w:rPr>
        <w:t>zapsána v </w:t>
      </w:r>
      <w:r w:rsidRPr="00FD76CE">
        <w:rPr>
          <w:rFonts w:ascii="Arial Narrow" w:eastAsia="Arial" w:hAnsi="Arial Narrow" w:cs="Arial"/>
          <w:sz w:val="24"/>
          <w:szCs w:val="24"/>
        </w:rPr>
        <w:t>Obchodním rejstříku vedeného u …………………………………</w:t>
      </w:r>
      <w:r w:rsidRPr="00FD76CE">
        <w:rPr>
          <w:rFonts w:ascii="Arial Narrow" w:hAnsi="Arial Narrow"/>
          <w:sz w:val="24"/>
          <w:szCs w:val="24"/>
          <w:shd w:val="clear" w:color="auto" w:fill="FFFF00"/>
        </w:rPr>
        <w:t xml:space="preserve">DOPLNÍ </w:t>
      </w:r>
      <w:r w:rsidR="00036F8E" w:rsidRPr="00FD76CE">
        <w:rPr>
          <w:rFonts w:ascii="Arial Narrow" w:hAnsi="Arial Narrow"/>
          <w:sz w:val="24"/>
          <w:szCs w:val="24"/>
          <w:shd w:val="clear" w:color="auto" w:fill="FFFF00"/>
        </w:rPr>
        <w:t>prodávající</w:t>
      </w:r>
    </w:p>
    <w:p w14:paraId="16448151" w14:textId="0B0D090D" w:rsidR="006301B0" w:rsidRPr="00FD76CE" w:rsidRDefault="006301B0" w:rsidP="006301B0">
      <w:pPr>
        <w:pStyle w:val="Odstavecseseznamem"/>
        <w:numPr>
          <w:ilvl w:val="0"/>
          <w:numId w:val="18"/>
        </w:numPr>
        <w:spacing w:after="120"/>
        <w:ind w:left="284" w:hanging="284"/>
        <w:jc w:val="both"/>
        <w:rPr>
          <w:rFonts w:ascii="Arial Narrow" w:hAnsi="Arial Narrow"/>
          <w:sz w:val="24"/>
          <w:szCs w:val="24"/>
        </w:rPr>
      </w:pPr>
      <w:bookmarkStart w:id="3" w:name="_Hlk132699371"/>
      <w:bookmarkStart w:id="4" w:name="_Hlk132699010"/>
      <w:r w:rsidRPr="00FD76CE">
        <w:rPr>
          <w:rFonts w:ascii="Arial Narrow" w:hAnsi="Arial Narrow"/>
          <w:sz w:val="24"/>
          <w:szCs w:val="24"/>
        </w:rPr>
        <w:t xml:space="preserve">Prodávající čestně prohlašuje, že ve formuláři, který předložil ke splnění ohlašovací </w:t>
      </w:r>
      <w:r w:rsidR="00B760B0" w:rsidRPr="00FD76CE">
        <w:rPr>
          <w:rFonts w:ascii="Arial Narrow" w:hAnsi="Arial Narrow"/>
          <w:sz w:val="24"/>
          <w:szCs w:val="24"/>
        </w:rPr>
        <w:t xml:space="preserve">povinnosti dle </w:t>
      </w:r>
      <w:r w:rsidR="00112766" w:rsidRPr="00FD76CE">
        <w:rPr>
          <w:rFonts w:ascii="Arial Narrow" w:hAnsi="Arial Narrow"/>
          <w:sz w:val="24"/>
          <w:szCs w:val="24"/>
        </w:rPr>
        <w:t xml:space="preserve">příslušného </w:t>
      </w:r>
      <w:r w:rsidRPr="00FD76C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76CE">
        <w:rPr>
          <w:rFonts w:ascii="Arial Narrow" w:hAnsi="Arial Narrow"/>
          <w:sz w:val="24"/>
          <w:szCs w:val="24"/>
        </w:rPr>
        <w:t xml:space="preserve">v § 41 odst. 2 </w:t>
      </w:r>
      <w:r w:rsidR="002725C8" w:rsidRPr="00FD76CE">
        <w:rPr>
          <w:rFonts w:ascii="Arial Narrow" w:hAnsi="Arial Narrow"/>
          <w:sz w:val="24"/>
          <w:szCs w:val="24"/>
        </w:rPr>
        <w:t xml:space="preserve">zákona </w:t>
      </w:r>
      <w:bookmarkStart w:id="5" w:name="_Hlk132699028"/>
      <w:r w:rsidR="002725C8" w:rsidRPr="00FD76CE">
        <w:rPr>
          <w:rFonts w:ascii="Arial Narrow" w:hAnsi="Arial Narrow"/>
          <w:sz w:val="24"/>
          <w:szCs w:val="24"/>
        </w:rPr>
        <w:t>o zdravotnických prostředcích</w:t>
      </w:r>
      <w:bookmarkEnd w:id="5"/>
      <w:r w:rsidR="004A118C" w:rsidRPr="00FD76CE">
        <w:rPr>
          <w:rFonts w:ascii="Arial Narrow" w:hAnsi="Arial Narrow"/>
          <w:sz w:val="24"/>
          <w:szCs w:val="24"/>
        </w:rPr>
        <w:t>.</w:t>
      </w:r>
      <w:bookmarkEnd w:id="3"/>
    </w:p>
    <w:bookmarkEnd w:id="4"/>
    <w:p w14:paraId="74EAA974" w14:textId="77777777" w:rsidR="006301B0" w:rsidRPr="00FD76CE" w:rsidRDefault="006301B0" w:rsidP="006301B0">
      <w:pPr>
        <w:pStyle w:val="Odstavecseseznamem"/>
        <w:numPr>
          <w:ilvl w:val="0"/>
          <w:numId w:val="18"/>
        </w:numPr>
        <w:spacing w:after="120"/>
        <w:ind w:left="284" w:hanging="284"/>
        <w:jc w:val="both"/>
        <w:rPr>
          <w:rFonts w:ascii="Arial Narrow" w:hAnsi="Arial Narrow"/>
          <w:sz w:val="24"/>
          <w:szCs w:val="24"/>
        </w:rPr>
      </w:pPr>
      <w:r w:rsidRPr="00FD76CE">
        <w:rPr>
          <w:rFonts w:ascii="Arial Narrow" w:hAnsi="Arial Narrow"/>
          <w:sz w:val="24"/>
          <w:szCs w:val="24"/>
        </w:rPr>
        <w:t xml:space="preserve">Záruční servis </w:t>
      </w:r>
      <w:r w:rsidR="00D94CCC" w:rsidRPr="00FD76CE">
        <w:rPr>
          <w:rFonts w:ascii="Arial Narrow" w:hAnsi="Arial Narrow"/>
          <w:sz w:val="24"/>
          <w:szCs w:val="24"/>
        </w:rPr>
        <w:t xml:space="preserve">zařízení </w:t>
      </w:r>
      <w:r w:rsidRPr="00FD76C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Pr="00FD76CE" w:rsidRDefault="006301B0" w:rsidP="00277D3D">
      <w:pPr>
        <w:pStyle w:val="Odstavecseseznamem"/>
        <w:numPr>
          <w:ilvl w:val="0"/>
          <w:numId w:val="18"/>
        </w:numPr>
        <w:spacing w:after="120"/>
        <w:ind w:left="284" w:hanging="284"/>
        <w:jc w:val="both"/>
        <w:rPr>
          <w:rFonts w:ascii="Arial Narrow" w:hAnsi="Arial Narrow"/>
          <w:sz w:val="24"/>
          <w:szCs w:val="24"/>
        </w:rPr>
      </w:pPr>
      <w:r w:rsidRPr="00FD76CE">
        <w:rPr>
          <w:rFonts w:ascii="Arial Narrow" w:hAnsi="Arial Narrow"/>
          <w:sz w:val="24"/>
          <w:szCs w:val="24"/>
        </w:rPr>
        <w:lastRenderedPageBreak/>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sidRPr="00FD76CE">
        <w:rPr>
          <w:rFonts w:ascii="Arial Narrow" w:hAnsi="Arial Narrow"/>
          <w:sz w:val="24"/>
          <w:szCs w:val="24"/>
        </w:rPr>
        <w:t>,</w:t>
      </w:r>
      <w:r w:rsidRPr="00FD76CE">
        <w:rPr>
          <w:rFonts w:ascii="Arial Narrow" w:hAnsi="Arial Narrow"/>
          <w:sz w:val="24"/>
          <w:szCs w:val="24"/>
        </w:rPr>
        <w:t xml:space="preserve"> dodavatel je povinen takový doklad předložit nejpozději do 14 kalendářních dnů ode dne žádosti kupujícího. </w:t>
      </w:r>
    </w:p>
    <w:p w14:paraId="5BEA42A4" w14:textId="77777777" w:rsidR="00FD76CE" w:rsidRDefault="00FD76CE" w:rsidP="00231FE0">
      <w:pPr>
        <w:spacing w:after="120"/>
        <w:jc w:val="both"/>
        <w:rPr>
          <w:sz w:val="24"/>
          <w:szCs w:val="24"/>
        </w:rPr>
      </w:pPr>
    </w:p>
    <w:p w14:paraId="3BE19275" w14:textId="77777777" w:rsidR="00231FE0" w:rsidRPr="00962605" w:rsidRDefault="00231FE0" w:rsidP="00231FE0">
      <w:pPr>
        <w:numPr>
          <w:ilvl w:val="0"/>
          <w:numId w:val="10"/>
        </w:numPr>
        <w:spacing w:after="0"/>
        <w:ind w:left="284" w:hanging="284"/>
        <w:jc w:val="center"/>
        <w:rPr>
          <w:rFonts w:ascii="Arial Narrow" w:hAnsi="Arial Narrow"/>
          <w:b/>
          <w:sz w:val="24"/>
          <w:szCs w:val="24"/>
        </w:rPr>
      </w:pPr>
      <w:r w:rsidRPr="00962605">
        <w:rPr>
          <w:rFonts w:ascii="Arial Narrow" w:hAnsi="Arial Narrow"/>
          <w:b/>
          <w:sz w:val="24"/>
          <w:szCs w:val="24"/>
        </w:rPr>
        <w:t>Pozáruční servis</w:t>
      </w:r>
    </w:p>
    <w:p w14:paraId="57BC758F" w14:textId="77777777" w:rsidR="00231FE0" w:rsidRPr="0024713F" w:rsidRDefault="00231FE0" w:rsidP="00231FE0">
      <w:pPr>
        <w:spacing w:after="0"/>
        <w:rPr>
          <w:rFonts w:cs="Arial"/>
          <w:b/>
          <w:sz w:val="24"/>
          <w:szCs w:val="24"/>
        </w:rPr>
      </w:pPr>
    </w:p>
    <w:p w14:paraId="73F6CDBB" w14:textId="7A43041E" w:rsidR="00231FE0" w:rsidRPr="00FD76CE" w:rsidRDefault="00231FE0" w:rsidP="00231FE0">
      <w:pPr>
        <w:pStyle w:val="Odstavecseseznamem"/>
        <w:numPr>
          <w:ilvl w:val="0"/>
          <w:numId w:val="27"/>
        </w:numPr>
        <w:spacing w:after="120"/>
        <w:ind w:left="284" w:hanging="284"/>
        <w:jc w:val="both"/>
        <w:rPr>
          <w:rFonts w:ascii="Arial Narrow" w:hAnsi="Arial Narrow" w:cs="Arial"/>
          <w:sz w:val="24"/>
          <w:szCs w:val="24"/>
        </w:rPr>
      </w:pPr>
      <w:r w:rsidRPr="00FD76CE">
        <w:rPr>
          <w:rFonts w:ascii="Arial Narrow" w:hAnsi="Arial Narrow" w:cs="Arial"/>
          <w:sz w:val="24"/>
          <w:szCs w:val="24"/>
        </w:rPr>
        <w:t>Předmětem této smlouvy je i poskytování plného pozáručního servisu skiagrafického přístroje v délce 72 měsíců (6 let) od uplynutí jeho záruční doby.</w:t>
      </w:r>
    </w:p>
    <w:p w14:paraId="4BB0B69B" w14:textId="22B0DACE" w:rsidR="00231FE0" w:rsidRPr="00FD76CE" w:rsidRDefault="00231FE0" w:rsidP="00231FE0">
      <w:pPr>
        <w:pStyle w:val="Odstavecseseznamem"/>
        <w:numPr>
          <w:ilvl w:val="0"/>
          <w:numId w:val="27"/>
        </w:numPr>
        <w:spacing w:after="120"/>
        <w:ind w:left="284" w:hanging="284"/>
        <w:jc w:val="both"/>
        <w:rPr>
          <w:rFonts w:ascii="Arial Narrow" w:hAnsi="Arial Narrow"/>
          <w:sz w:val="24"/>
          <w:szCs w:val="24"/>
        </w:rPr>
      </w:pPr>
      <w:r w:rsidRPr="00FD76CE">
        <w:rPr>
          <w:rFonts w:ascii="Arial Narrow" w:hAnsi="Arial Narrow" w:cs="Arial"/>
          <w:sz w:val="24"/>
          <w:szCs w:val="24"/>
        </w:rPr>
        <w:t xml:space="preserve">Pozáruční servis bude poskytován ve zcela shodném rozsahu jako záruční servis dle č. VII. této smlouvy, a to vč. všech sjednaných podmínek, lhůt a smluvních pokut. </w:t>
      </w:r>
      <w:r w:rsidRPr="00FD76CE">
        <w:rPr>
          <w:rFonts w:ascii="Arial Narrow" w:hAnsi="Arial Narrow"/>
          <w:sz w:val="24"/>
          <w:szCs w:val="24"/>
        </w:rPr>
        <w:t xml:space="preserve">Pozáruční servis bude poskytovat autorizovaná servisní </w:t>
      </w:r>
      <w:r w:rsidRPr="00FD76CE">
        <w:rPr>
          <w:rFonts w:ascii="Arial Narrow" w:hAnsi="Arial Narrow" w:cs="Arial"/>
          <w:sz w:val="24"/>
          <w:szCs w:val="24"/>
        </w:rPr>
        <w:t>organizace</w:t>
      </w:r>
      <w:r w:rsidRPr="00FD76CE">
        <w:rPr>
          <w:rFonts w:ascii="Arial Narrow" w:hAnsi="Arial Narrow"/>
          <w:sz w:val="24"/>
          <w:szCs w:val="24"/>
        </w:rPr>
        <w:t>. Pozáruční servis zařízení musí být zajištěn řádně kvalifikovaným servisním technikem, který je schopen komunikovat v českém jazyce alespoň na úrovni pracovní komunikace nebo za přítomnosti osoby prodávajícího zajišťující překlad.</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DFAF1D6" w14:textId="77777777" w:rsidR="002123C9" w:rsidRPr="00FD637E" w:rsidRDefault="002123C9"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FD76CE">
      <w:pPr>
        <w:numPr>
          <w:ilvl w:val="0"/>
          <w:numId w:val="12"/>
        </w:numPr>
        <w:shd w:val="clear" w:color="auto" w:fill="FFFFFF" w:themeFill="background1"/>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64551DC6" w:rsidR="006301B0" w:rsidRPr="00FD76CE" w:rsidRDefault="006301B0" w:rsidP="00FD76CE">
      <w:pPr>
        <w:numPr>
          <w:ilvl w:val="0"/>
          <w:numId w:val="5"/>
        </w:numPr>
        <w:shd w:val="clear" w:color="auto" w:fill="FFFFFF" w:themeFill="background1"/>
        <w:spacing w:after="0"/>
        <w:ind w:left="567" w:hanging="141"/>
        <w:jc w:val="both"/>
        <w:rPr>
          <w:rFonts w:ascii="Arial Narrow" w:hAnsi="Arial Narrow"/>
          <w:sz w:val="24"/>
          <w:szCs w:val="24"/>
        </w:rPr>
      </w:pPr>
      <w:r w:rsidRPr="00FD76CE">
        <w:rPr>
          <w:rFonts w:ascii="Arial Narrow" w:hAnsi="Arial Narrow"/>
          <w:sz w:val="24"/>
          <w:szCs w:val="24"/>
        </w:rPr>
        <w:t xml:space="preserve">prodlení prodávajícího s dodáním předmětu plnění dle této smlouvy delším než </w:t>
      </w:r>
      <w:r w:rsidR="00231FE0" w:rsidRPr="00FD76CE">
        <w:rPr>
          <w:rFonts w:ascii="Arial Narrow" w:hAnsi="Arial Narrow"/>
          <w:sz w:val="24"/>
          <w:szCs w:val="24"/>
        </w:rPr>
        <w:t>30</w:t>
      </w:r>
      <w:r w:rsidRPr="00FD76CE">
        <w:rPr>
          <w:rFonts w:ascii="Arial Narrow" w:hAnsi="Arial Narrow"/>
          <w:sz w:val="24"/>
          <w:szCs w:val="24"/>
        </w:rPr>
        <w:t xml:space="preserve"> kalendářních dnů</w:t>
      </w:r>
      <w:r w:rsidR="008F5016" w:rsidRPr="00FD76CE">
        <w:rPr>
          <w:rFonts w:ascii="Arial Narrow" w:hAnsi="Arial Narrow"/>
          <w:sz w:val="24"/>
          <w:szCs w:val="24"/>
        </w:rPr>
        <w:t>,</w:t>
      </w:r>
    </w:p>
    <w:p w14:paraId="6F30E852" w14:textId="78E4D51D" w:rsidR="00231FE0" w:rsidRPr="00FD76CE" w:rsidRDefault="00231FE0" w:rsidP="00FD76CE">
      <w:pPr>
        <w:numPr>
          <w:ilvl w:val="0"/>
          <w:numId w:val="5"/>
        </w:numPr>
        <w:shd w:val="clear" w:color="auto" w:fill="FFFFFF" w:themeFill="background1"/>
        <w:spacing w:after="0"/>
        <w:ind w:left="567" w:hanging="141"/>
        <w:jc w:val="both"/>
        <w:rPr>
          <w:rFonts w:ascii="Arial Narrow" w:hAnsi="Arial Narrow"/>
          <w:sz w:val="24"/>
          <w:szCs w:val="24"/>
        </w:rPr>
      </w:pPr>
      <w:r w:rsidRPr="00FD76CE">
        <w:rPr>
          <w:rFonts w:ascii="Arial Narrow" w:hAnsi="Arial Narrow"/>
          <w:sz w:val="24"/>
          <w:szCs w:val="24"/>
        </w:rPr>
        <w:t>prodlení se záručním či pozáručním servisem delším než 10 dnů,</w:t>
      </w:r>
    </w:p>
    <w:p w14:paraId="20451FD9" w14:textId="74744C7A" w:rsidR="008F5016" w:rsidRPr="00FD76CE" w:rsidRDefault="008F5016" w:rsidP="00FD76CE">
      <w:pPr>
        <w:numPr>
          <w:ilvl w:val="0"/>
          <w:numId w:val="5"/>
        </w:numPr>
        <w:shd w:val="clear" w:color="auto" w:fill="FFFFFF" w:themeFill="background1"/>
        <w:spacing w:after="0"/>
        <w:ind w:left="567" w:hanging="141"/>
        <w:jc w:val="both"/>
        <w:rPr>
          <w:rFonts w:ascii="Arial Narrow" w:hAnsi="Arial Narrow"/>
          <w:sz w:val="24"/>
          <w:szCs w:val="24"/>
        </w:rPr>
      </w:pPr>
      <w:r w:rsidRPr="00FD76CE">
        <w:rPr>
          <w:rFonts w:ascii="Arial Narrow" w:hAnsi="Arial Narrow"/>
          <w:sz w:val="24"/>
          <w:szCs w:val="24"/>
        </w:rPr>
        <w:t>prodlení s úhradou kupní ceny nebo její části delším 60 dnů od splatnosti,</w:t>
      </w:r>
    </w:p>
    <w:p w14:paraId="3F290B9D" w14:textId="6178C4DE" w:rsidR="008F5016" w:rsidRPr="00FD76CE" w:rsidRDefault="008F5016" w:rsidP="00FD76CE">
      <w:pPr>
        <w:numPr>
          <w:ilvl w:val="0"/>
          <w:numId w:val="5"/>
        </w:numPr>
        <w:shd w:val="clear" w:color="auto" w:fill="FFFFFF" w:themeFill="background1"/>
        <w:spacing w:after="0"/>
        <w:ind w:left="567" w:hanging="141"/>
        <w:jc w:val="both"/>
        <w:rPr>
          <w:rFonts w:ascii="Arial Narrow" w:hAnsi="Arial Narrow"/>
          <w:sz w:val="24"/>
          <w:szCs w:val="24"/>
        </w:rPr>
      </w:pPr>
      <w:r w:rsidRPr="00FD76CE">
        <w:rPr>
          <w:rFonts w:ascii="Arial Narrow" w:hAnsi="Arial Narrow"/>
          <w:sz w:val="24"/>
          <w:szCs w:val="24"/>
        </w:rPr>
        <w:t xml:space="preserve">nemožnost odstranit vady dodaného zboží, jakož i v případě nelze-li věc užívat déle než 30 dnů v jednom kalendářním roce nebo kdykoliv v po sobě jdoucích 12 měsících, a to pro opakovaný výskyt totožných vad, a to i vad různého charakteru, po opravě či výskytu většího počtu vad současně, a to v době </w:t>
      </w:r>
      <w:proofErr w:type="gramStart"/>
      <w:r w:rsidRPr="00FD76CE">
        <w:rPr>
          <w:rFonts w:ascii="Arial Narrow" w:hAnsi="Arial Narrow"/>
          <w:sz w:val="24"/>
          <w:szCs w:val="24"/>
        </w:rPr>
        <w:t>záruky</w:t>
      </w:r>
      <w:proofErr w:type="gramEnd"/>
      <w:r w:rsidRPr="00FD76CE">
        <w:rPr>
          <w:rFonts w:ascii="Arial Narrow" w:hAnsi="Arial Narrow"/>
          <w:sz w:val="24"/>
          <w:szCs w:val="24"/>
        </w:rPr>
        <w:t xml:space="preserve"> a i po dobu následného plného pozáručního servisu,</w:t>
      </w:r>
    </w:p>
    <w:p w14:paraId="439EBA0F" w14:textId="77777777" w:rsidR="006301B0" w:rsidRPr="00FD637E" w:rsidRDefault="006301B0" w:rsidP="00FD76CE">
      <w:pPr>
        <w:numPr>
          <w:ilvl w:val="0"/>
          <w:numId w:val="5"/>
        </w:numPr>
        <w:shd w:val="clear" w:color="auto" w:fill="FFFFFF" w:themeFill="background1"/>
        <w:spacing w:after="0"/>
        <w:ind w:left="567" w:hanging="141"/>
        <w:jc w:val="both"/>
        <w:rPr>
          <w:rFonts w:ascii="Arial Narrow" w:hAnsi="Arial Narrow"/>
          <w:sz w:val="24"/>
          <w:szCs w:val="24"/>
        </w:rPr>
      </w:pPr>
      <w:r w:rsidRPr="00FD76CE">
        <w:rPr>
          <w:rFonts w:ascii="Arial Narrow" w:hAnsi="Arial Narrow"/>
          <w:sz w:val="24"/>
          <w:szCs w:val="24"/>
        </w:rPr>
        <w:t>jestliže prodávající ujistil kupujícího, že zařízení má určité vlastnosti, zejména vlastnosti kupujícím výslovně vymíněné, anebo</w:t>
      </w:r>
      <w:r w:rsidRPr="00FD637E">
        <w:rPr>
          <w:rFonts w:ascii="Arial Narrow" w:hAnsi="Arial Narrow"/>
          <w:sz w:val="24"/>
          <w:szCs w:val="24"/>
        </w:rPr>
        <w:t xml:space="preserve"> že nemá žádné vady, a toto ujištění se následně ukáže nepravdivým;</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Default="006301B0" w:rsidP="008F5016">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49321FCD" w14:textId="77777777" w:rsidR="008F5016" w:rsidRPr="008F5016" w:rsidRDefault="008F5016" w:rsidP="008F5016">
      <w:pPr>
        <w:numPr>
          <w:ilvl w:val="0"/>
          <w:numId w:val="12"/>
        </w:numPr>
        <w:spacing w:after="0"/>
        <w:ind w:left="284" w:hanging="284"/>
        <w:jc w:val="both"/>
        <w:rPr>
          <w:rFonts w:ascii="Arial Narrow" w:hAnsi="Arial Narrow"/>
          <w:sz w:val="24"/>
          <w:szCs w:val="24"/>
        </w:rPr>
      </w:pPr>
      <w:r w:rsidRPr="008F5016">
        <w:rPr>
          <w:rFonts w:ascii="Arial Narrow" w:hAnsi="Arial Narrow"/>
          <w:sz w:val="24"/>
          <w:szCs w:val="24"/>
        </w:rPr>
        <w:t>Platnost této smlouvy lze rovněž ukončit písemnou dohodou obou smluvních stran nebo jednostrannou vypovědí kupujícího. Výpovědní doba činí tři měsíce a počíná běžet prvním dnem měsíce nesledujícího po doručení písemné výpovědi druhé smluvní straně.</w:t>
      </w:r>
    </w:p>
    <w:p w14:paraId="2D3D9964" w14:textId="77777777" w:rsidR="00F94258" w:rsidRDefault="00F94258" w:rsidP="006423E4">
      <w:pPr>
        <w:tabs>
          <w:tab w:val="left" w:pos="0"/>
        </w:tabs>
        <w:spacing w:after="120"/>
        <w:ind w:left="284"/>
        <w:jc w:val="both"/>
        <w:rPr>
          <w:rFonts w:ascii="Arial Narrow" w:hAnsi="Arial Narrow"/>
          <w:b/>
          <w:sz w:val="24"/>
          <w:szCs w:val="24"/>
        </w:rPr>
      </w:pPr>
    </w:p>
    <w:p w14:paraId="350E0A5B" w14:textId="77777777" w:rsidR="008F5016" w:rsidRPr="00FD637E" w:rsidRDefault="008F5016"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lastRenderedPageBreak/>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350EC85D"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 xml:space="preserve">ícímu smluvní pokutu ve výši </w:t>
      </w:r>
      <w:proofErr w:type="gramStart"/>
      <w:r w:rsidR="008F5016">
        <w:rPr>
          <w:rFonts w:ascii="Arial Narrow" w:hAnsi="Arial Narrow"/>
          <w:sz w:val="24"/>
          <w:szCs w:val="24"/>
        </w:rPr>
        <w:t>15.000,-</w:t>
      </w:r>
      <w:proofErr w:type="gramEnd"/>
      <w:r w:rsidRPr="00DF5434">
        <w:rPr>
          <w:rFonts w:ascii="Arial Narrow" w:hAnsi="Arial Narrow"/>
          <w:sz w:val="24"/>
          <w:szCs w:val="24"/>
        </w:rPr>
        <w:t xml:space="preserve"> </w:t>
      </w:r>
      <w:r w:rsidR="008F5016">
        <w:rPr>
          <w:rFonts w:ascii="Arial Narrow" w:hAnsi="Arial Narrow"/>
          <w:sz w:val="24"/>
          <w:szCs w:val="24"/>
        </w:rPr>
        <w:t>Kč</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xml:space="preserve">, že veškeré dodávky potřebné k plnění této smlouvy budou pocházet od výrobců, u kterých jsou dodržovány odpovídající pracovní podmínky osob podílejících se na výrobě či produkci, </w:t>
      </w:r>
      <w:r w:rsidRPr="00417D46">
        <w:rPr>
          <w:rFonts w:ascii="Arial Narrow" w:hAnsi="Arial Narrow"/>
          <w:sz w:val="24"/>
          <w:szCs w:val="24"/>
        </w:rPr>
        <w:lastRenderedPageBreak/>
        <w:t>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6" w:name="OLE_LINK1"/>
      <w:bookmarkStart w:id="7"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6"/>
    <w:bookmarkEnd w:id="7"/>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1A9F3D89" w:rsidR="006301B0"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p>
    <w:p w14:paraId="22AF12E3" w14:textId="11C5A9F6" w:rsidR="003B77EA" w:rsidRPr="005E389C" w:rsidRDefault="003B77EA" w:rsidP="006301B0">
      <w:pPr>
        <w:pStyle w:val="Smlouva-slo"/>
        <w:widowControl w:val="0"/>
        <w:numPr>
          <w:ilvl w:val="0"/>
          <w:numId w:val="5"/>
        </w:numPr>
        <w:spacing w:before="0" w:line="276" w:lineRule="auto"/>
        <w:rPr>
          <w:rFonts w:ascii="Arial Narrow" w:hAnsi="Arial Narrow"/>
        </w:rPr>
      </w:pPr>
      <w:r>
        <w:rPr>
          <w:rFonts w:ascii="Arial Narrow" w:hAnsi="Arial Narrow"/>
        </w:rPr>
        <w:t>Příloha č. 2 – Cenová rekapitulace</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4A021D94" w:rsidR="00574D54" w:rsidRPr="00574D54" w:rsidRDefault="008F5016" w:rsidP="00574D54">
            <w:pPr>
              <w:keepNext/>
              <w:suppressAutoHyphens/>
              <w:spacing w:after="0"/>
              <w:rPr>
                <w:rFonts w:ascii="Arial Narrow" w:hAnsi="Arial Narrow"/>
                <w:b/>
                <w:sz w:val="24"/>
                <w:szCs w:val="24"/>
              </w:rPr>
            </w:pPr>
            <w:r w:rsidRPr="008F5016">
              <w:rPr>
                <w:rFonts w:ascii="Arial Narrow" w:hAnsi="Arial Narrow"/>
                <w:sz w:val="24"/>
                <w:szCs w:val="24"/>
              </w:rPr>
              <w:t>MUDr. Pavel Havíř</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1"/>
      <w:foot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54A01" w14:textId="77777777" w:rsidR="00FA3932" w:rsidRDefault="00FA3932" w:rsidP="00D921A9">
      <w:pPr>
        <w:spacing w:after="0" w:line="240" w:lineRule="auto"/>
      </w:pPr>
      <w:r>
        <w:separator/>
      </w:r>
    </w:p>
  </w:endnote>
  <w:endnote w:type="continuationSeparator" w:id="0">
    <w:p w14:paraId="41D328A7" w14:textId="77777777" w:rsidR="00FA3932" w:rsidRDefault="00FA393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altName w:val="Helvetica"/>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005C4" w14:textId="5B14B671" w:rsidR="00562B19" w:rsidRDefault="00562B19">
    <w:pPr>
      <w:pStyle w:val="Zpat"/>
      <w:jc w:val="center"/>
    </w:pPr>
  </w:p>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556A0" w14:textId="77777777" w:rsidR="00FA3932" w:rsidRDefault="00FA3932" w:rsidP="00D921A9">
      <w:pPr>
        <w:spacing w:after="0" w:line="240" w:lineRule="auto"/>
      </w:pPr>
      <w:r>
        <w:separator/>
      </w:r>
    </w:p>
  </w:footnote>
  <w:footnote w:type="continuationSeparator" w:id="0">
    <w:p w14:paraId="2D51A226" w14:textId="77777777" w:rsidR="00FA3932" w:rsidRDefault="00FA393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13A3B90"/>
    <w:multiLevelType w:val="hybridMultilevel"/>
    <w:tmpl w:val="64EE5D92"/>
    <w:lvl w:ilvl="0" w:tplc="111A796A">
      <w:start w:val="1"/>
      <w:numFmt w:val="lowerLetter"/>
      <w:lvlText w:val="%1)"/>
      <w:lvlJc w:val="left"/>
      <w:pPr>
        <w:ind w:left="720" w:hanging="360"/>
      </w:pPr>
    </w:lvl>
    <w:lvl w:ilvl="1" w:tplc="43603724">
      <w:start w:val="1"/>
      <w:numFmt w:val="lowerLetter"/>
      <w:lvlText w:val="%2)"/>
      <w:lvlJc w:val="left"/>
      <w:pPr>
        <w:ind w:left="720" w:hanging="360"/>
      </w:pPr>
    </w:lvl>
    <w:lvl w:ilvl="2" w:tplc="B9A20642">
      <w:start w:val="1"/>
      <w:numFmt w:val="lowerLetter"/>
      <w:lvlText w:val="%3)"/>
      <w:lvlJc w:val="left"/>
      <w:pPr>
        <w:ind w:left="720" w:hanging="360"/>
      </w:pPr>
    </w:lvl>
    <w:lvl w:ilvl="3" w:tplc="79E85AE4">
      <w:start w:val="1"/>
      <w:numFmt w:val="lowerLetter"/>
      <w:lvlText w:val="%4)"/>
      <w:lvlJc w:val="left"/>
      <w:pPr>
        <w:ind w:left="720" w:hanging="360"/>
      </w:pPr>
    </w:lvl>
    <w:lvl w:ilvl="4" w:tplc="6330C626">
      <w:start w:val="1"/>
      <w:numFmt w:val="lowerLetter"/>
      <w:lvlText w:val="%5)"/>
      <w:lvlJc w:val="left"/>
      <w:pPr>
        <w:ind w:left="720" w:hanging="360"/>
      </w:pPr>
    </w:lvl>
    <w:lvl w:ilvl="5" w:tplc="5CB4F60E">
      <w:start w:val="1"/>
      <w:numFmt w:val="lowerLetter"/>
      <w:lvlText w:val="%6)"/>
      <w:lvlJc w:val="left"/>
      <w:pPr>
        <w:ind w:left="720" w:hanging="360"/>
      </w:pPr>
    </w:lvl>
    <w:lvl w:ilvl="6" w:tplc="2A08D67A">
      <w:start w:val="1"/>
      <w:numFmt w:val="lowerLetter"/>
      <w:lvlText w:val="%7)"/>
      <w:lvlJc w:val="left"/>
      <w:pPr>
        <w:ind w:left="720" w:hanging="360"/>
      </w:pPr>
    </w:lvl>
    <w:lvl w:ilvl="7" w:tplc="A4665348">
      <w:start w:val="1"/>
      <w:numFmt w:val="lowerLetter"/>
      <w:lvlText w:val="%8)"/>
      <w:lvlJc w:val="left"/>
      <w:pPr>
        <w:ind w:left="720" w:hanging="360"/>
      </w:pPr>
    </w:lvl>
    <w:lvl w:ilvl="8" w:tplc="4F7843B8">
      <w:start w:val="1"/>
      <w:numFmt w:val="lowerLetter"/>
      <w:lvlText w:val="%9)"/>
      <w:lvlJc w:val="left"/>
      <w:pPr>
        <w:ind w:left="720" w:hanging="360"/>
      </w:pPr>
    </w:lvl>
  </w:abstractNum>
  <w:abstractNum w:abstractNumId="4"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8"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8E476D"/>
    <w:multiLevelType w:val="hybridMultilevel"/>
    <w:tmpl w:val="E2F44558"/>
    <w:lvl w:ilvl="0" w:tplc="948C4FB8">
      <w:start w:val="1"/>
      <w:numFmt w:val="decimal"/>
      <w:lvlText w:val="%1."/>
      <w:lvlJc w:val="left"/>
      <w:pPr>
        <w:ind w:left="720" w:hanging="360"/>
      </w:pPr>
    </w:lvl>
    <w:lvl w:ilvl="1" w:tplc="99EEA966">
      <w:start w:val="1"/>
      <w:numFmt w:val="decimal"/>
      <w:lvlText w:val="%2."/>
      <w:lvlJc w:val="left"/>
      <w:pPr>
        <w:ind w:left="720" w:hanging="360"/>
      </w:pPr>
    </w:lvl>
    <w:lvl w:ilvl="2" w:tplc="23944788">
      <w:start w:val="1"/>
      <w:numFmt w:val="decimal"/>
      <w:lvlText w:val="%3."/>
      <w:lvlJc w:val="left"/>
      <w:pPr>
        <w:ind w:left="720" w:hanging="360"/>
      </w:pPr>
    </w:lvl>
    <w:lvl w:ilvl="3" w:tplc="872E9108">
      <w:start w:val="1"/>
      <w:numFmt w:val="decimal"/>
      <w:lvlText w:val="%4."/>
      <w:lvlJc w:val="left"/>
      <w:pPr>
        <w:ind w:left="720" w:hanging="360"/>
      </w:pPr>
    </w:lvl>
    <w:lvl w:ilvl="4" w:tplc="46407C02">
      <w:start w:val="1"/>
      <w:numFmt w:val="decimal"/>
      <w:lvlText w:val="%5."/>
      <w:lvlJc w:val="left"/>
      <w:pPr>
        <w:ind w:left="720" w:hanging="360"/>
      </w:pPr>
    </w:lvl>
    <w:lvl w:ilvl="5" w:tplc="E612BE98">
      <w:start w:val="1"/>
      <w:numFmt w:val="decimal"/>
      <w:lvlText w:val="%6."/>
      <w:lvlJc w:val="left"/>
      <w:pPr>
        <w:ind w:left="720" w:hanging="360"/>
      </w:pPr>
    </w:lvl>
    <w:lvl w:ilvl="6" w:tplc="7A92AD4A">
      <w:start w:val="1"/>
      <w:numFmt w:val="decimal"/>
      <w:lvlText w:val="%7."/>
      <w:lvlJc w:val="left"/>
      <w:pPr>
        <w:ind w:left="720" w:hanging="360"/>
      </w:pPr>
    </w:lvl>
    <w:lvl w:ilvl="7" w:tplc="71B8303C">
      <w:start w:val="1"/>
      <w:numFmt w:val="decimal"/>
      <w:lvlText w:val="%8."/>
      <w:lvlJc w:val="left"/>
      <w:pPr>
        <w:ind w:left="720" w:hanging="360"/>
      </w:pPr>
    </w:lvl>
    <w:lvl w:ilvl="8" w:tplc="F326988E">
      <w:start w:val="1"/>
      <w:numFmt w:val="decimal"/>
      <w:lvlText w:val="%9."/>
      <w:lvlJc w:val="left"/>
      <w:pPr>
        <w:ind w:left="720" w:hanging="360"/>
      </w:pPr>
    </w:lvl>
  </w:abstractNum>
  <w:abstractNum w:abstractNumId="11" w15:restartNumberingAfterBreak="0">
    <w:nsid w:val="14C875B6"/>
    <w:multiLevelType w:val="multilevel"/>
    <w:tmpl w:val="1F3E1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5C0C12"/>
    <w:multiLevelType w:val="hybridMultilevel"/>
    <w:tmpl w:val="7F6249C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9"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85327FF"/>
    <w:multiLevelType w:val="hybridMultilevel"/>
    <w:tmpl w:val="31782546"/>
    <w:lvl w:ilvl="0" w:tplc="65A258CC">
      <w:start w:val="1"/>
      <w:numFmt w:val="decimal"/>
      <w:lvlText w:val="%1."/>
      <w:lvlJc w:val="left"/>
      <w:pPr>
        <w:ind w:left="720" w:hanging="360"/>
      </w:pPr>
    </w:lvl>
    <w:lvl w:ilvl="1" w:tplc="E132EEE0">
      <w:start w:val="1"/>
      <w:numFmt w:val="decimal"/>
      <w:lvlText w:val="%2."/>
      <w:lvlJc w:val="left"/>
      <w:pPr>
        <w:ind w:left="720" w:hanging="360"/>
      </w:pPr>
    </w:lvl>
    <w:lvl w:ilvl="2" w:tplc="CE123FB4">
      <w:start w:val="1"/>
      <w:numFmt w:val="decimal"/>
      <w:lvlText w:val="%3."/>
      <w:lvlJc w:val="left"/>
      <w:pPr>
        <w:ind w:left="720" w:hanging="360"/>
      </w:pPr>
    </w:lvl>
    <w:lvl w:ilvl="3" w:tplc="5E52EFDE">
      <w:start w:val="1"/>
      <w:numFmt w:val="decimal"/>
      <w:lvlText w:val="%4."/>
      <w:lvlJc w:val="left"/>
      <w:pPr>
        <w:ind w:left="720" w:hanging="360"/>
      </w:pPr>
    </w:lvl>
    <w:lvl w:ilvl="4" w:tplc="C5A877C2">
      <w:start w:val="1"/>
      <w:numFmt w:val="decimal"/>
      <w:lvlText w:val="%5."/>
      <w:lvlJc w:val="left"/>
      <w:pPr>
        <w:ind w:left="720" w:hanging="360"/>
      </w:pPr>
    </w:lvl>
    <w:lvl w:ilvl="5" w:tplc="CC8238F8">
      <w:start w:val="1"/>
      <w:numFmt w:val="decimal"/>
      <w:lvlText w:val="%6."/>
      <w:lvlJc w:val="left"/>
      <w:pPr>
        <w:ind w:left="720" w:hanging="360"/>
      </w:pPr>
    </w:lvl>
    <w:lvl w:ilvl="6" w:tplc="EA100F44">
      <w:start w:val="1"/>
      <w:numFmt w:val="decimal"/>
      <w:lvlText w:val="%7."/>
      <w:lvlJc w:val="left"/>
      <w:pPr>
        <w:ind w:left="720" w:hanging="360"/>
      </w:pPr>
    </w:lvl>
    <w:lvl w:ilvl="7" w:tplc="F93C3DBA">
      <w:start w:val="1"/>
      <w:numFmt w:val="decimal"/>
      <w:lvlText w:val="%8."/>
      <w:lvlJc w:val="left"/>
      <w:pPr>
        <w:ind w:left="720" w:hanging="360"/>
      </w:pPr>
    </w:lvl>
    <w:lvl w:ilvl="8" w:tplc="6B9A770E">
      <w:start w:val="1"/>
      <w:numFmt w:val="decimal"/>
      <w:lvlText w:val="%9."/>
      <w:lvlJc w:val="left"/>
      <w:pPr>
        <w:ind w:left="720" w:hanging="360"/>
      </w:pPr>
    </w:lvl>
  </w:abstractNum>
  <w:abstractNum w:abstractNumId="2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2215A3C"/>
    <w:multiLevelType w:val="hybridMultilevel"/>
    <w:tmpl w:val="CDBAF8E2"/>
    <w:lvl w:ilvl="0" w:tplc="0B2CF518">
      <w:start w:val="1"/>
      <w:numFmt w:val="lowerLetter"/>
      <w:lvlText w:val="%1."/>
      <w:lvlJc w:val="left"/>
      <w:pPr>
        <w:ind w:left="144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4DC1DBD"/>
    <w:multiLevelType w:val="multilevel"/>
    <w:tmpl w:val="35926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DA7727F"/>
    <w:multiLevelType w:val="hybridMultilevel"/>
    <w:tmpl w:val="911081FE"/>
    <w:lvl w:ilvl="0" w:tplc="11D2E574">
      <w:start w:val="1"/>
      <w:numFmt w:val="bullet"/>
      <w:lvlText w:val="-"/>
      <w:lvlJc w:val="left"/>
      <w:pPr>
        <w:ind w:left="1060" w:hanging="360"/>
      </w:pPr>
      <w:rPr>
        <w:rFonts w:ascii="Arial Narrow" w:eastAsia="Calibri"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6"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D3E6BB8"/>
    <w:multiLevelType w:val="hybridMultilevel"/>
    <w:tmpl w:val="0346E862"/>
    <w:lvl w:ilvl="0" w:tplc="4CF6D25E">
      <w:numFmt w:val="bullet"/>
      <w:lvlText w:val="-"/>
      <w:lvlJc w:val="left"/>
      <w:pPr>
        <w:ind w:left="1440" w:hanging="360"/>
      </w:pPr>
      <w:rPr>
        <w:rFonts w:ascii="Calibri" w:eastAsia="Calibri"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45"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62FE7EF5"/>
    <w:multiLevelType w:val="hybridMultilevel"/>
    <w:tmpl w:val="7D7EC6D8"/>
    <w:lvl w:ilvl="0" w:tplc="F9E468CE">
      <w:start w:val="1"/>
      <w:numFmt w:val="lowerLetter"/>
      <w:lvlText w:val="%1)"/>
      <w:lvlJc w:val="left"/>
      <w:pPr>
        <w:ind w:left="720" w:hanging="360"/>
      </w:pPr>
    </w:lvl>
    <w:lvl w:ilvl="1" w:tplc="1AE04D42">
      <w:start w:val="1"/>
      <w:numFmt w:val="lowerLetter"/>
      <w:lvlText w:val="%2)"/>
      <w:lvlJc w:val="left"/>
      <w:pPr>
        <w:ind w:left="720" w:hanging="360"/>
      </w:pPr>
    </w:lvl>
    <w:lvl w:ilvl="2" w:tplc="4AD8C44A">
      <w:start w:val="1"/>
      <w:numFmt w:val="lowerLetter"/>
      <w:lvlText w:val="%3)"/>
      <w:lvlJc w:val="left"/>
      <w:pPr>
        <w:ind w:left="720" w:hanging="360"/>
      </w:pPr>
    </w:lvl>
    <w:lvl w:ilvl="3" w:tplc="042AFBEA">
      <w:start w:val="1"/>
      <w:numFmt w:val="lowerLetter"/>
      <w:lvlText w:val="%4)"/>
      <w:lvlJc w:val="left"/>
      <w:pPr>
        <w:ind w:left="720" w:hanging="360"/>
      </w:pPr>
    </w:lvl>
    <w:lvl w:ilvl="4" w:tplc="C4F8E8DE">
      <w:start w:val="1"/>
      <w:numFmt w:val="lowerLetter"/>
      <w:lvlText w:val="%5)"/>
      <w:lvlJc w:val="left"/>
      <w:pPr>
        <w:ind w:left="720" w:hanging="360"/>
      </w:pPr>
    </w:lvl>
    <w:lvl w:ilvl="5" w:tplc="173C987E">
      <w:start w:val="1"/>
      <w:numFmt w:val="lowerLetter"/>
      <w:lvlText w:val="%6)"/>
      <w:lvlJc w:val="left"/>
      <w:pPr>
        <w:ind w:left="720" w:hanging="360"/>
      </w:pPr>
    </w:lvl>
    <w:lvl w:ilvl="6" w:tplc="91BEB130">
      <w:start w:val="1"/>
      <w:numFmt w:val="lowerLetter"/>
      <w:lvlText w:val="%7)"/>
      <w:lvlJc w:val="left"/>
      <w:pPr>
        <w:ind w:left="720" w:hanging="360"/>
      </w:pPr>
    </w:lvl>
    <w:lvl w:ilvl="7" w:tplc="FE024182">
      <w:start w:val="1"/>
      <w:numFmt w:val="lowerLetter"/>
      <w:lvlText w:val="%8)"/>
      <w:lvlJc w:val="left"/>
      <w:pPr>
        <w:ind w:left="720" w:hanging="360"/>
      </w:pPr>
    </w:lvl>
    <w:lvl w:ilvl="8" w:tplc="75B07914">
      <w:start w:val="1"/>
      <w:numFmt w:val="lowerLetter"/>
      <w:lvlText w:val="%9)"/>
      <w:lvlJc w:val="left"/>
      <w:pPr>
        <w:ind w:left="720" w:hanging="360"/>
      </w:pPr>
    </w:lvl>
  </w:abstractNum>
  <w:abstractNum w:abstractNumId="48"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E033AC2"/>
    <w:multiLevelType w:val="hybridMultilevel"/>
    <w:tmpl w:val="D04EE558"/>
    <w:lvl w:ilvl="0" w:tplc="0405000F">
      <w:start w:val="1"/>
      <w:numFmt w:val="decimal"/>
      <w:lvlText w:val="%1."/>
      <w:lvlJc w:val="left"/>
      <w:pPr>
        <w:ind w:left="720" w:hanging="360"/>
      </w:pPr>
      <w:rPr>
        <w:rFonts w:hint="default"/>
      </w:rPr>
    </w:lvl>
    <w:lvl w:ilvl="1" w:tplc="0B2CF518">
      <w:start w:val="1"/>
      <w:numFmt w:val="lowerLetter"/>
      <w:lvlText w:val="%2."/>
      <w:lvlJc w:val="left"/>
      <w:pPr>
        <w:ind w:left="1440" w:hanging="360"/>
      </w:pPr>
      <w:rPr>
        <w:b/>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30A0634"/>
    <w:multiLevelType w:val="multilevel"/>
    <w:tmpl w:val="5B82E664"/>
    <w:lvl w:ilvl="0">
      <w:numFmt w:val="bullet"/>
      <w:lvlText w:val="-"/>
      <w:lvlJc w:val="left"/>
      <w:pPr>
        <w:tabs>
          <w:tab w:val="num" w:pos="0"/>
        </w:tabs>
        <w:ind w:left="1776" w:hanging="360"/>
      </w:pPr>
      <w:rPr>
        <w:rFonts w:ascii="Calibri" w:eastAsia="Calibri" w:hAnsi="Calibri" w:cs="Calibri" w:hint="default"/>
      </w:rPr>
    </w:lvl>
    <w:lvl w:ilvl="1">
      <w:start w:val="1"/>
      <w:numFmt w:val="bullet"/>
      <w:lvlText w:val="o"/>
      <w:lvlJc w:val="left"/>
      <w:pPr>
        <w:tabs>
          <w:tab w:val="num" w:pos="0"/>
        </w:tabs>
        <w:ind w:left="2496" w:hanging="360"/>
      </w:pPr>
      <w:rPr>
        <w:rFonts w:ascii="Courier New" w:hAnsi="Courier New" w:cs="Courier New"/>
      </w:rPr>
    </w:lvl>
    <w:lvl w:ilvl="2">
      <w:start w:val="1"/>
      <w:numFmt w:val="bullet"/>
      <w:lvlText w:val=""/>
      <w:lvlJc w:val="left"/>
      <w:pPr>
        <w:tabs>
          <w:tab w:val="num" w:pos="0"/>
        </w:tabs>
        <w:ind w:left="3216" w:hanging="360"/>
      </w:pPr>
      <w:rPr>
        <w:rFonts w:ascii="Wingdings" w:hAnsi="Wingdings" w:cs="Wingdings"/>
      </w:rPr>
    </w:lvl>
    <w:lvl w:ilvl="3">
      <w:start w:val="1"/>
      <w:numFmt w:val="bullet"/>
      <w:lvlText w:val=""/>
      <w:lvlJc w:val="left"/>
      <w:pPr>
        <w:tabs>
          <w:tab w:val="num" w:pos="0"/>
        </w:tabs>
        <w:ind w:left="3936" w:hanging="360"/>
      </w:pPr>
      <w:rPr>
        <w:rFonts w:ascii="Symbol" w:hAnsi="Symbol" w:cs="Symbol"/>
      </w:rPr>
    </w:lvl>
    <w:lvl w:ilvl="4">
      <w:start w:val="1"/>
      <w:numFmt w:val="bullet"/>
      <w:lvlText w:val="o"/>
      <w:lvlJc w:val="left"/>
      <w:pPr>
        <w:tabs>
          <w:tab w:val="num" w:pos="0"/>
        </w:tabs>
        <w:ind w:left="4656" w:hanging="360"/>
      </w:pPr>
      <w:rPr>
        <w:rFonts w:ascii="Courier New" w:hAnsi="Courier New" w:cs="Courier New"/>
      </w:rPr>
    </w:lvl>
    <w:lvl w:ilvl="5">
      <w:start w:val="1"/>
      <w:numFmt w:val="bullet"/>
      <w:lvlText w:val=""/>
      <w:lvlJc w:val="left"/>
      <w:pPr>
        <w:tabs>
          <w:tab w:val="num" w:pos="0"/>
        </w:tabs>
        <w:ind w:left="5376" w:hanging="360"/>
      </w:pPr>
      <w:rPr>
        <w:rFonts w:ascii="Wingdings" w:hAnsi="Wingdings" w:cs="Wingdings"/>
      </w:rPr>
    </w:lvl>
    <w:lvl w:ilvl="6">
      <w:start w:val="1"/>
      <w:numFmt w:val="bullet"/>
      <w:lvlText w:val=""/>
      <w:lvlJc w:val="left"/>
      <w:pPr>
        <w:tabs>
          <w:tab w:val="num" w:pos="0"/>
        </w:tabs>
        <w:ind w:left="6096" w:hanging="360"/>
      </w:pPr>
      <w:rPr>
        <w:rFonts w:ascii="Symbol" w:hAnsi="Symbol" w:cs="Symbol"/>
      </w:rPr>
    </w:lvl>
    <w:lvl w:ilvl="7">
      <w:start w:val="1"/>
      <w:numFmt w:val="bullet"/>
      <w:lvlText w:val="o"/>
      <w:lvlJc w:val="left"/>
      <w:pPr>
        <w:tabs>
          <w:tab w:val="num" w:pos="0"/>
        </w:tabs>
        <w:ind w:left="6816" w:hanging="360"/>
      </w:pPr>
      <w:rPr>
        <w:rFonts w:ascii="Courier New" w:hAnsi="Courier New" w:cs="Courier New"/>
      </w:rPr>
    </w:lvl>
    <w:lvl w:ilvl="8">
      <w:start w:val="1"/>
      <w:numFmt w:val="bullet"/>
      <w:lvlText w:val=""/>
      <w:lvlJc w:val="left"/>
      <w:pPr>
        <w:tabs>
          <w:tab w:val="num" w:pos="0"/>
        </w:tabs>
        <w:ind w:left="7536" w:hanging="360"/>
      </w:pPr>
      <w:rPr>
        <w:rFonts w:ascii="Wingdings" w:hAnsi="Wingdings" w:cs="Wingdings"/>
      </w:rPr>
    </w:lvl>
  </w:abstractNum>
  <w:abstractNum w:abstractNumId="5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3" w15:restartNumberingAfterBreak="0">
    <w:nsid w:val="79527F56"/>
    <w:multiLevelType w:val="hybridMultilevel"/>
    <w:tmpl w:val="9D30D9BA"/>
    <w:lvl w:ilvl="0" w:tplc="DFC66DB4">
      <w:start w:val="1"/>
      <w:numFmt w:val="decimal"/>
      <w:lvlText w:val="%1."/>
      <w:lvlJc w:val="left"/>
      <w:pPr>
        <w:tabs>
          <w:tab w:val="num" w:pos="600"/>
        </w:tabs>
        <w:ind w:left="6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B3873D8"/>
    <w:multiLevelType w:val="hybridMultilevel"/>
    <w:tmpl w:val="D5628978"/>
    <w:lvl w:ilvl="0" w:tplc="0B2CF518">
      <w:start w:val="1"/>
      <w:numFmt w:val="lowerLetter"/>
      <w:lvlText w:val="%1."/>
      <w:lvlJc w:val="left"/>
      <w:pPr>
        <w:ind w:left="144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54"/>
  </w:num>
  <w:num w:numId="2" w16cid:durableId="423234612">
    <w:abstractNumId w:val="49"/>
  </w:num>
  <w:num w:numId="3" w16cid:durableId="1116172705">
    <w:abstractNumId w:val="12"/>
  </w:num>
  <w:num w:numId="4" w16cid:durableId="1034766804">
    <w:abstractNumId w:val="8"/>
  </w:num>
  <w:num w:numId="5" w16cid:durableId="1176965866">
    <w:abstractNumId w:val="4"/>
  </w:num>
  <w:num w:numId="6" w16cid:durableId="1519154010">
    <w:abstractNumId w:val="33"/>
  </w:num>
  <w:num w:numId="7" w16cid:durableId="1196889425">
    <w:abstractNumId w:val="28"/>
  </w:num>
  <w:num w:numId="8" w16cid:durableId="928123243">
    <w:abstractNumId w:val="36"/>
  </w:num>
  <w:num w:numId="9" w16cid:durableId="1724719354">
    <w:abstractNumId w:val="22"/>
  </w:num>
  <w:num w:numId="10" w16cid:durableId="2001423052">
    <w:abstractNumId w:val="46"/>
  </w:num>
  <w:num w:numId="11" w16cid:durableId="735013979">
    <w:abstractNumId w:val="32"/>
  </w:num>
  <w:num w:numId="12" w16cid:durableId="1312057937">
    <w:abstractNumId w:val="20"/>
  </w:num>
  <w:num w:numId="13" w16cid:durableId="827554864">
    <w:abstractNumId w:val="26"/>
  </w:num>
  <w:num w:numId="14" w16cid:durableId="1627001836">
    <w:abstractNumId w:val="45"/>
  </w:num>
  <w:num w:numId="15" w16cid:durableId="844589532">
    <w:abstractNumId w:val="15"/>
  </w:num>
  <w:num w:numId="16" w16cid:durableId="1338998008">
    <w:abstractNumId w:val="37"/>
  </w:num>
  <w:num w:numId="17" w16cid:durableId="211581219">
    <w:abstractNumId w:val="51"/>
  </w:num>
  <w:num w:numId="18" w16cid:durableId="1739743959">
    <w:abstractNumId w:val="5"/>
  </w:num>
  <w:num w:numId="19" w16cid:durableId="1564632086">
    <w:abstractNumId w:val="14"/>
  </w:num>
  <w:num w:numId="20" w16cid:durableId="712385977">
    <w:abstractNumId w:val="23"/>
  </w:num>
  <w:num w:numId="21" w16cid:durableId="1834295205">
    <w:abstractNumId w:val="18"/>
  </w:num>
  <w:num w:numId="22" w16cid:durableId="1297375007">
    <w:abstractNumId w:val="19"/>
  </w:num>
  <w:num w:numId="23" w16cid:durableId="616565080">
    <w:abstractNumId w:val="29"/>
  </w:num>
  <w:num w:numId="24" w16cid:durableId="1443723603">
    <w:abstractNumId w:val="39"/>
  </w:num>
  <w:num w:numId="25" w16cid:durableId="2508184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48"/>
  </w:num>
  <w:num w:numId="28" w16cid:durableId="295572913">
    <w:abstractNumId w:val="24"/>
  </w:num>
  <w:num w:numId="29" w16cid:durableId="1875194080">
    <w:abstractNumId w:val="6"/>
  </w:num>
  <w:num w:numId="30" w16cid:durableId="19820298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40"/>
  </w:num>
  <w:num w:numId="33" w16cid:durableId="1160003632">
    <w:abstractNumId w:val="21"/>
  </w:num>
  <w:num w:numId="34" w16cid:durableId="731737839">
    <w:abstractNumId w:val="13"/>
  </w:num>
  <w:num w:numId="35" w16cid:durableId="137840328">
    <w:abstractNumId w:val="17"/>
  </w:num>
  <w:num w:numId="36" w16cid:durableId="1848641654">
    <w:abstractNumId w:val="38"/>
  </w:num>
  <w:num w:numId="37" w16cid:durableId="1700163973">
    <w:abstractNumId w:val="16"/>
  </w:num>
  <w:num w:numId="38" w16cid:durableId="1671759354">
    <w:abstractNumId w:val="34"/>
  </w:num>
  <w:num w:numId="39" w16cid:durableId="244725262">
    <w:abstractNumId w:val="42"/>
  </w:num>
  <w:num w:numId="40" w16cid:durableId="966004730">
    <w:abstractNumId w:val="43"/>
  </w:num>
  <w:num w:numId="41" w16cid:durableId="1442191601">
    <w:abstractNumId w:val="52"/>
  </w:num>
  <w:num w:numId="42" w16cid:durableId="1154637868">
    <w:abstractNumId w:val="41"/>
  </w:num>
  <w:num w:numId="43" w16cid:durableId="2127118560">
    <w:abstractNumId w:val="56"/>
  </w:num>
  <w:num w:numId="44" w16cid:durableId="1873609952">
    <w:abstractNumId w:val="25"/>
  </w:num>
  <w:num w:numId="45" w16cid:durableId="1908110567">
    <w:abstractNumId w:val="9"/>
  </w:num>
  <w:num w:numId="46" w16cid:durableId="1446844320">
    <w:abstractNumId w:val="55"/>
  </w:num>
  <w:num w:numId="47" w16cid:durableId="656881585">
    <w:abstractNumId w:val="30"/>
  </w:num>
  <w:num w:numId="48" w16cid:durableId="1658730069">
    <w:abstractNumId w:val="53"/>
  </w:num>
  <w:num w:numId="49" w16cid:durableId="1683900798">
    <w:abstractNumId w:val="44"/>
  </w:num>
  <w:num w:numId="50" w16cid:durableId="999190152">
    <w:abstractNumId w:val="50"/>
  </w:num>
  <w:num w:numId="51" w16cid:durableId="1904950473">
    <w:abstractNumId w:val="27"/>
  </w:num>
  <w:num w:numId="52" w16cid:durableId="1219629678">
    <w:abstractNumId w:val="47"/>
  </w:num>
  <w:num w:numId="53" w16cid:durableId="2000111345">
    <w:abstractNumId w:val="10"/>
  </w:num>
  <w:num w:numId="54" w16cid:durableId="848642171">
    <w:abstractNumId w:val="3"/>
  </w:num>
  <w:num w:numId="55" w16cid:durableId="1138449191">
    <w:abstractNumId w:val="11"/>
  </w:num>
  <w:num w:numId="56" w16cid:durableId="987902421">
    <w:abstractNumId w:val="31"/>
    <w:lvlOverride w:ilvl="0">
      <w:lvl w:ilvl="0">
        <w:numFmt w:val="lowerLetter"/>
        <w:lvlText w:val="%1."/>
        <w:lvlJc w:val="left"/>
      </w:lvl>
    </w:lvlOverride>
  </w:num>
  <w:num w:numId="57" w16cid:durableId="1861357609">
    <w:abstractNumId w:val="31"/>
    <w:lvlOverride w:ilvl="0">
      <w:lvl w:ilvl="0">
        <w:numFmt w:val="lowerLetter"/>
        <w:lvlText w:val="%1."/>
        <w:lvlJc w:val="left"/>
      </w:lvl>
    </w:lvlOverride>
  </w:num>
  <w:num w:numId="58" w16cid:durableId="2099786151">
    <w:abstractNumId w:val="31"/>
    <w:lvlOverride w:ilvl="0">
      <w:lvl w:ilvl="0">
        <w:numFmt w:val="lowerLetter"/>
        <w:lvlText w:val="%1."/>
        <w:lvlJc w:val="left"/>
      </w:lvl>
    </w:lvlOverride>
  </w:num>
  <w:num w:numId="59" w16cid:durableId="1246576597">
    <w:abstractNumId w:val="31"/>
    <w:lvlOverride w:ilvl="0">
      <w:lvl w:ilvl="0">
        <w:numFmt w:val="lowerLetter"/>
        <w:lvlText w:val="%1."/>
        <w:lvlJc w:val="left"/>
      </w:lvl>
    </w:lvlOverride>
  </w:num>
  <w:num w:numId="60" w16cid:durableId="1695687136">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35AE"/>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97F09"/>
    <w:rsid w:val="000A2F3D"/>
    <w:rsid w:val="000A4169"/>
    <w:rsid w:val="000B0419"/>
    <w:rsid w:val="000B205C"/>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4EA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67C5D"/>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2B68"/>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3C9"/>
    <w:rsid w:val="00212880"/>
    <w:rsid w:val="00212A66"/>
    <w:rsid w:val="00215FF9"/>
    <w:rsid w:val="00221CAD"/>
    <w:rsid w:val="00222D6A"/>
    <w:rsid w:val="00231FE0"/>
    <w:rsid w:val="002342EA"/>
    <w:rsid w:val="002354D8"/>
    <w:rsid w:val="00237421"/>
    <w:rsid w:val="00241FA6"/>
    <w:rsid w:val="00242BF4"/>
    <w:rsid w:val="00242DF9"/>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4E71"/>
    <w:rsid w:val="002D63D7"/>
    <w:rsid w:val="002D65B6"/>
    <w:rsid w:val="002D6C24"/>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3D74"/>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7AF"/>
    <w:rsid w:val="00390D9E"/>
    <w:rsid w:val="0039244E"/>
    <w:rsid w:val="00393452"/>
    <w:rsid w:val="00393B9A"/>
    <w:rsid w:val="00394B10"/>
    <w:rsid w:val="00396D6A"/>
    <w:rsid w:val="00397447"/>
    <w:rsid w:val="003A06EF"/>
    <w:rsid w:val="003A2E3C"/>
    <w:rsid w:val="003A389D"/>
    <w:rsid w:val="003A47DB"/>
    <w:rsid w:val="003B361E"/>
    <w:rsid w:val="003B4155"/>
    <w:rsid w:val="003B58A7"/>
    <w:rsid w:val="003B5C03"/>
    <w:rsid w:val="003B77EA"/>
    <w:rsid w:val="003C061C"/>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E7F94"/>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46D0"/>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2B19"/>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0E2C"/>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05D5A"/>
    <w:rsid w:val="007102B6"/>
    <w:rsid w:val="007134AF"/>
    <w:rsid w:val="007157BD"/>
    <w:rsid w:val="00720C73"/>
    <w:rsid w:val="0072267C"/>
    <w:rsid w:val="00723AEB"/>
    <w:rsid w:val="00724C91"/>
    <w:rsid w:val="007259E7"/>
    <w:rsid w:val="007260FA"/>
    <w:rsid w:val="00735DA5"/>
    <w:rsid w:val="00736EDE"/>
    <w:rsid w:val="00737326"/>
    <w:rsid w:val="0074112E"/>
    <w:rsid w:val="00744129"/>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17D1"/>
    <w:rsid w:val="008140C7"/>
    <w:rsid w:val="00814674"/>
    <w:rsid w:val="00814ACE"/>
    <w:rsid w:val="00814EF8"/>
    <w:rsid w:val="008150B3"/>
    <w:rsid w:val="00820000"/>
    <w:rsid w:val="008200CB"/>
    <w:rsid w:val="00826375"/>
    <w:rsid w:val="00826430"/>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2ED3"/>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5016"/>
    <w:rsid w:val="008F6540"/>
    <w:rsid w:val="008F70C0"/>
    <w:rsid w:val="00904DDF"/>
    <w:rsid w:val="00912919"/>
    <w:rsid w:val="009135D8"/>
    <w:rsid w:val="00916381"/>
    <w:rsid w:val="009245AE"/>
    <w:rsid w:val="00925617"/>
    <w:rsid w:val="009310CB"/>
    <w:rsid w:val="009325DD"/>
    <w:rsid w:val="0093300B"/>
    <w:rsid w:val="0093522F"/>
    <w:rsid w:val="00935E81"/>
    <w:rsid w:val="00937E89"/>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2085"/>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976DE"/>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2DEF"/>
    <w:rsid w:val="00C74DE4"/>
    <w:rsid w:val="00C76BF7"/>
    <w:rsid w:val="00C77203"/>
    <w:rsid w:val="00C81A41"/>
    <w:rsid w:val="00C83AE9"/>
    <w:rsid w:val="00C84D15"/>
    <w:rsid w:val="00C91F31"/>
    <w:rsid w:val="00C92D45"/>
    <w:rsid w:val="00C94FBA"/>
    <w:rsid w:val="00C97D2E"/>
    <w:rsid w:val="00CA1AFF"/>
    <w:rsid w:val="00CA5FD8"/>
    <w:rsid w:val="00CB2F6E"/>
    <w:rsid w:val="00CB4E66"/>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759"/>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647B"/>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5388"/>
    <w:rsid w:val="00F56C5B"/>
    <w:rsid w:val="00F653FF"/>
    <w:rsid w:val="00F7230C"/>
    <w:rsid w:val="00F727D7"/>
    <w:rsid w:val="00F7357C"/>
    <w:rsid w:val="00F736E1"/>
    <w:rsid w:val="00F76F74"/>
    <w:rsid w:val="00F82071"/>
    <w:rsid w:val="00F8379E"/>
    <w:rsid w:val="00F839D2"/>
    <w:rsid w:val="00F87122"/>
    <w:rsid w:val="00F8713A"/>
    <w:rsid w:val="00F91896"/>
    <w:rsid w:val="00F92D39"/>
    <w:rsid w:val="00F9330C"/>
    <w:rsid w:val="00F93F33"/>
    <w:rsid w:val="00F94258"/>
    <w:rsid w:val="00F94F6C"/>
    <w:rsid w:val="00FA0242"/>
    <w:rsid w:val="00FA067E"/>
    <w:rsid w:val="00FA138D"/>
    <w:rsid w:val="00FA2827"/>
    <w:rsid w:val="00FA3932"/>
    <w:rsid w:val="00FA44F7"/>
    <w:rsid w:val="00FA4E89"/>
    <w:rsid w:val="00FA5486"/>
    <w:rsid w:val="00FA72E3"/>
    <w:rsid w:val="00FB0426"/>
    <w:rsid w:val="00FB7DFD"/>
    <w:rsid w:val="00FC02E3"/>
    <w:rsid w:val="00FC49D4"/>
    <w:rsid w:val="00FC593B"/>
    <w:rsid w:val="00FC5CCA"/>
    <w:rsid w:val="00FD637E"/>
    <w:rsid w:val="00FD69D4"/>
    <w:rsid w:val="00FD6DC2"/>
    <w:rsid w:val="00FD76CE"/>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2DF9"/>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link w:val="BezmezerChar"/>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 w:type="character" w:customStyle="1" w:styleId="BezmezerChar">
    <w:name w:val="Bez mezer Char"/>
    <w:link w:val="Bezmezer"/>
    <w:locked/>
    <w:rsid w:val="002D6C2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524512600">
      <w:bodyDiv w:val="1"/>
      <w:marLeft w:val="0"/>
      <w:marRight w:val="0"/>
      <w:marTop w:val="0"/>
      <w:marBottom w:val="0"/>
      <w:divBdr>
        <w:top w:val="none" w:sz="0" w:space="0" w:color="auto"/>
        <w:left w:val="none" w:sz="0" w:space="0" w:color="auto"/>
        <w:bottom w:val="none" w:sz="0" w:space="0" w:color="auto"/>
        <w:right w:val="none" w:sz="0" w:space="0" w:color="auto"/>
      </w:divBdr>
    </w:div>
    <w:div w:id="1701013129">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2.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492BAF-04C3-4D44-AC58-C02BF92CE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5477</Words>
  <Characters>32315</Characters>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2015-07-09T08:18:00Z</cp:lastPrinted>
  <dcterms:created xsi:type="dcterms:W3CDTF">2024-09-02T09:38:00Z</dcterms:created>
  <dcterms:modified xsi:type="dcterms:W3CDTF">2024-09-03T10:12:00Z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